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D82F44" w:rsidRPr="006A6281" w:rsidRDefault="006A6281" w:rsidP="006A6281">
      <w:pPr>
        <w:pStyle w:val="a2"/>
        <w:rPr>
          <w:sz w:val="40"/>
          <w:szCs w:val="40"/>
          <w:rtl/>
        </w:rPr>
      </w:pPr>
      <w:r w:rsidRPr="006A6281">
        <w:rPr>
          <w:rFonts w:hint="cs"/>
          <w:sz w:val="40"/>
          <w:szCs w:val="40"/>
          <w:rtl/>
        </w:rPr>
        <w:t>شرح ابیات حافظ در احوال شب قدر از آیت الله سعادت پرور(ره)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6A6281">
              <w:rPr>
                <w:rFonts w:asciiTheme="minorBidi" w:hAnsiTheme="minorBidi"/>
                <w:color w:val="06007A"/>
                <w:sz w:val="28"/>
                <w:szCs w:val="28"/>
              </w:rPr>
              <w:t>410</w:t>
            </w:r>
          </w:p>
        </w:tc>
      </w:tr>
      <w:tr w:rsidR="00CB1ABE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6A6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6A628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مباحث معرفتی/مناسبت ها/مناسبت های قمری/رمضان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6A6281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حافظ، شب قدر، غم وصال، عطش لقاء، آیت الله سعادت پرور(ره)</w:t>
            </w:r>
          </w:p>
        </w:tc>
      </w:tr>
      <w:tr w:rsidR="00CB1ABE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D82F44" w:rsidRDefault="00D82F44" w:rsidP="00CB1ABE">
      <w:pPr>
        <w:pStyle w:val="a1"/>
        <w:rPr>
          <w:color w:val="002060"/>
          <w:rtl/>
        </w:rPr>
      </w:pPr>
    </w:p>
    <w:p w:rsidR="00D82F44" w:rsidRDefault="00D82F44" w:rsidP="00CB1ABE">
      <w:pPr>
        <w:pStyle w:val="a1"/>
        <w:rPr>
          <w:color w:val="002060"/>
          <w:rtl/>
        </w:rPr>
      </w:pPr>
    </w:p>
    <w:p w:rsidR="00D82F44" w:rsidRDefault="00D82F44" w:rsidP="00C44FB8">
      <w:pPr>
        <w:pStyle w:val="a1"/>
        <w:rPr>
          <w:color w:val="002060"/>
          <w:rtl/>
        </w:rPr>
      </w:pPr>
      <w:bookmarkStart w:id="0" w:name="_GoBack"/>
      <w:bookmarkEnd w:id="0"/>
    </w:p>
    <w:tbl>
      <w:tblPr>
        <w:bidiVisual/>
        <w:tblW w:w="45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867"/>
        <w:gridCol w:w="3903"/>
      </w:tblGrid>
      <w:tr w:rsidR="000B48BE" w:rsidRPr="000B48BE" w:rsidTr="000B48BE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شب قدر است و طى شد نامه هجر</w:t>
            </w:r>
          </w:p>
        </w:tc>
        <w:tc>
          <w:tcPr>
            <w:tcW w:w="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سَلامٌ فيهِ حَتْى‏ مَطْلَعِ الَفَجْر</w:t>
            </w:r>
          </w:p>
        </w:tc>
      </w:tr>
      <w:tr w:rsidR="000B48BE" w:rsidRPr="000B48BE" w:rsidTr="000B48BE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دلا در عاشقى ثابت قدم باش‏</w:t>
            </w:r>
          </w:p>
        </w:tc>
        <w:tc>
          <w:tcPr>
            <w:tcW w:w="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كه در اين ره نباشد كار بى‏اجر</w:t>
            </w:r>
          </w:p>
        </w:tc>
      </w:tr>
      <w:tr w:rsidR="000B48BE" w:rsidRPr="000B48BE" w:rsidTr="000B48BE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من از رندى نخواهم كرد توبه‏</w:t>
            </w:r>
          </w:p>
        </w:tc>
        <w:tc>
          <w:tcPr>
            <w:tcW w:w="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وَلَوْ آذَيْتَنى بالْهَجْرِ وَالْحَجْر</w:t>
            </w:r>
          </w:p>
        </w:tc>
      </w:tr>
      <w:tr w:rsidR="000B48BE" w:rsidRPr="000B48BE" w:rsidTr="000B48BE">
        <w:trPr>
          <w:trHeight w:val="648"/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دلم رفت و نديدم روى دلدار</w:t>
            </w:r>
          </w:p>
        </w:tc>
        <w:tc>
          <w:tcPr>
            <w:tcW w:w="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فغان از اين تطاول آه از اين زجر</w:t>
            </w:r>
          </w:p>
        </w:tc>
      </w:tr>
      <w:tr w:rsidR="000B48BE" w:rsidRPr="000B48BE" w:rsidTr="000B48BE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برآ</w:t>
            </w:r>
            <w:r w:rsidR="006A6281" w:rsidRPr="006A6281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 xml:space="preserve"> </w:t>
            </w: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اى صبح روشن دل خدا را</w:t>
            </w:r>
          </w:p>
        </w:tc>
        <w:tc>
          <w:tcPr>
            <w:tcW w:w="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كه بس تاريك مى بينم شب هجر</w:t>
            </w:r>
          </w:p>
        </w:tc>
      </w:tr>
      <w:tr w:rsidR="000B48BE" w:rsidRPr="000B48BE" w:rsidTr="000B48BE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وفا خواهى جفا كش باش حافظ</w:t>
            </w:r>
          </w:p>
        </w:tc>
        <w:tc>
          <w:tcPr>
            <w:tcW w:w="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فَانَّ الرِّبْحَ وَالْخُسْرانَ فِى التَّجْر</w:t>
            </w:r>
          </w:p>
        </w:tc>
      </w:tr>
    </w:tbl>
    <w:p w:rsidR="000B48BE" w:rsidRPr="006A6281" w:rsidRDefault="000B48BE" w:rsidP="000B48BE">
      <w:pPr>
        <w:spacing w:after="0" w:line="240" w:lineRule="auto"/>
        <w:rPr>
          <w:rFonts w:ascii="IRBadr" w:eastAsia="Times New Roman" w:hAnsi="IRBadr" w:cs="IRBadr"/>
          <w:color w:val="000000"/>
          <w:sz w:val="36"/>
          <w:szCs w:val="36"/>
          <w:rtl/>
        </w:rPr>
      </w:pPr>
    </w:p>
    <w:p w:rsidR="000B48BE" w:rsidRPr="000B48BE" w:rsidRDefault="000B48BE" w:rsidP="000B48BE">
      <w:pPr>
        <w:spacing w:after="0" w:line="240" w:lineRule="auto"/>
        <w:rPr>
          <w:rFonts w:ascii="IRBadr" w:eastAsia="Times New Roman" w:hAnsi="IRBadr" w:cs="IRBadr"/>
          <w:sz w:val="36"/>
          <w:szCs w:val="36"/>
          <w:rtl/>
        </w:rPr>
      </w:pPr>
      <w:r w:rsidRPr="000B48BE">
        <w:rPr>
          <w:rFonts w:ascii="IRBadr" w:eastAsia="Times New Roman" w:hAnsi="IRBadr" w:cs="IRBadr"/>
          <w:color w:val="000000"/>
          <w:sz w:val="36"/>
          <w:szCs w:val="36"/>
          <w:rtl/>
        </w:rPr>
        <w:t>چنانچه از تمام اين غزل بر مى آيد: خواجه در شب ليلة القدرى به خود وعده وصال مى داده كه هجرانش پايان خواهد يافت كه:</w:t>
      </w:r>
      <w:r w:rsidRPr="000B48BE">
        <w:rPr>
          <w:rFonts w:ascii="IRBadr" w:eastAsia="Times New Roman" w:hAnsi="IRBadr" w:cs="IRBadr"/>
          <w:color w:val="006400"/>
          <w:sz w:val="36"/>
          <w:szCs w:val="36"/>
          <w:rtl/>
        </w:rPr>
        <w:t xml:space="preserve"> «لَيْلَةُ الْقَدْرِ خَيْرٌ مِنْ أَلْفِ شَهْرٍ»</w:t>
      </w:r>
      <w:r w:rsidRPr="006A6281">
        <w:rPr>
          <w:rFonts w:ascii="IRBadr" w:eastAsia="Times New Roman" w:hAnsi="IRBadr" w:cs="IRBadr"/>
          <w:color w:val="000000"/>
          <w:sz w:val="36"/>
          <w:szCs w:val="36"/>
          <w:vertAlign w:val="superscript"/>
          <w:rtl/>
        </w:rPr>
        <w:footnoteReference w:id="1"/>
      </w:r>
      <w:r w:rsidRPr="000B48BE">
        <w:rPr>
          <w:rFonts w:ascii="IRBadr" w:eastAsia="Times New Roman" w:hAnsi="IRBadr" w:cs="IRBadr"/>
          <w:color w:val="000000"/>
          <w:sz w:val="36"/>
          <w:szCs w:val="36"/>
          <w:rtl/>
        </w:rPr>
        <w:t>: (شب قدر از هزار ماه بهتر است.) نه آنكه بخواهد بگويد: وصالم دست داده، لذا مى‏گويد:</w:t>
      </w:r>
    </w:p>
    <w:tbl>
      <w:tblPr>
        <w:bidiVisual/>
        <w:tblW w:w="45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867"/>
        <w:gridCol w:w="3903"/>
      </w:tblGrid>
      <w:tr w:rsidR="000B48BE" w:rsidRPr="000B48BE" w:rsidTr="000B48BE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شب قدر است و طى شد نامه هجر</w:t>
            </w:r>
          </w:p>
        </w:tc>
        <w:tc>
          <w:tcPr>
            <w:tcW w:w="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سَلامٌ فيهِ حَتّى‏ مَطْلَعِ الفَجْر</w:t>
            </w:r>
          </w:p>
        </w:tc>
      </w:tr>
    </w:tbl>
    <w:p w:rsidR="000B48BE" w:rsidRPr="000B48BE" w:rsidRDefault="000B48BE" w:rsidP="000B48BE">
      <w:pPr>
        <w:spacing w:before="100" w:beforeAutospacing="1" w:after="100" w:afterAutospacing="1" w:line="240" w:lineRule="auto"/>
        <w:rPr>
          <w:rFonts w:ascii="IRBadr" w:eastAsia="Times New Roman" w:hAnsi="IRBadr" w:cs="IRBadr"/>
          <w:sz w:val="36"/>
          <w:szCs w:val="36"/>
          <w:rtl/>
        </w:rPr>
      </w:pPr>
      <w:r w:rsidRPr="000B48BE">
        <w:rPr>
          <w:rFonts w:ascii="IRBadr" w:eastAsia="Times New Roman" w:hAnsi="IRBadr" w:cs="IRBadr"/>
          <w:color w:val="E01B83"/>
          <w:sz w:val="36"/>
          <w:szCs w:val="36"/>
          <w:rtl/>
        </w:rPr>
        <w:t>شب‏</w:t>
      </w:r>
      <w:r w:rsidRPr="000B48BE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</w:t>
      </w:r>
      <w:r w:rsidRPr="000B48BE">
        <w:rPr>
          <w:rFonts w:ascii="IRBadr" w:eastAsia="Times New Roman" w:hAnsi="IRBadr" w:cs="IRBadr"/>
          <w:color w:val="E01B83"/>
          <w:sz w:val="36"/>
          <w:szCs w:val="36"/>
          <w:rtl/>
        </w:rPr>
        <w:t>قدر</w:t>
      </w:r>
      <w:r w:rsidRPr="000B48BE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، شب وصال تو و عاشقان دلباخته است، و آن بهتر از هزار ماه مى‏باشد، و در آن شب سلام وامنيت مطلق براى تو ودلدادگان به دوست تا صبح قيامت خواهد بود. (اگر وصالتان ميسّر آيد و به كمال مخلَصيّت- به فتح لام- نائل شويد.) در جايى خبر از رسيدن به اين كمال در </w:t>
      </w:r>
      <w:r w:rsidRPr="000B48BE">
        <w:rPr>
          <w:rFonts w:ascii="IRBadr" w:eastAsia="Times New Roman" w:hAnsi="IRBadr" w:cs="IRBadr"/>
          <w:color w:val="E01B83"/>
          <w:sz w:val="36"/>
          <w:szCs w:val="36"/>
          <w:rtl/>
        </w:rPr>
        <w:t>شب‏</w:t>
      </w:r>
      <w:r w:rsidRPr="000B48BE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</w:t>
      </w:r>
      <w:r w:rsidRPr="000B48BE">
        <w:rPr>
          <w:rFonts w:ascii="IRBadr" w:eastAsia="Times New Roman" w:hAnsi="IRBadr" w:cs="IRBadr"/>
          <w:color w:val="E01B83"/>
          <w:sz w:val="36"/>
          <w:szCs w:val="36"/>
          <w:rtl/>
        </w:rPr>
        <w:t>قدر</w:t>
      </w:r>
      <w:r w:rsidRPr="000B48BE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داده و مى گويد:</w:t>
      </w:r>
    </w:p>
    <w:tbl>
      <w:tblPr>
        <w:bidiVisual/>
        <w:tblW w:w="45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867"/>
        <w:gridCol w:w="3903"/>
      </w:tblGrid>
      <w:tr w:rsidR="000B48BE" w:rsidRPr="000B48BE" w:rsidTr="000B48BE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دوش، وقت سحر از غصّه نجاتم دادند</w:t>
            </w:r>
          </w:p>
        </w:tc>
        <w:tc>
          <w:tcPr>
            <w:tcW w:w="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واندر آن ظلمت شب آب حياتم دادند</w:t>
            </w:r>
          </w:p>
        </w:tc>
      </w:tr>
      <w:tr w:rsidR="000B48BE" w:rsidRPr="000B48BE" w:rsidTr="000B48BE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به حيات ابد آن روز رسانيد مرا</w:t>
            </w:r>
          </w:p>
        </w:tc>
        <w:tc>
          <w:tcPr>
            <w:tcW w:w="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خطّ آزادگى از حسن مماتم دادند</w:t>
            </w:r>
            <w:r w:rsidRPr="006A6281">
              <w:rPr>
                <w:rFonts w:ascii="IRBadr" w:eastAsia="Times New Roman" w:hAnsi="IRBadr" w:cs="IRBadr"/>
                <w:color w:val="0000FF"/>
                <w:sz w:val="36"/>
                <w:szCs w:val="36"/>
                <w:vertAlign w:val="superscript"/>
                <w:lang w:bidi="ar-SA"/>
              </w:rPr>
              <w:footnoteReference w:id="2"/>
            </w:r>
          </w:p>
        </w:tc>
      </w:tr>
      <w:tr w:rsidR="000B48BE" w:rsidRPr="000B48BE" w:rsidTr="000B48BE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دلا! در عاشقى ثابت قدم باش‏</w:t>
            </w:r>
          </w:p>
        </w:tc>
        <w:tc>
          <w:tcPr>
            <w:tcW w:w="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كه در اين رَهْ نباشد كار، بى اجر</w:t>
            </w:r>
          </w:p>
        </w:tc>
      </w:tr>
    </w:tbl>
    <w:p w:rsidR="000B48BE" w:rsidRPr="000B48BE" w:rsidRDefault="000B48BE" w:rsidP="000B48BE">
      <w:pPr>
        <w:spacing w:before="100" w:beforeAutospacing="1" w:after="100" w:afterAutospacing="1" w:line="240" w:lineRule="auto"/>
        <w:rPr>
          <w:rFonts w:ascii="IRBadr" w:eastAsia="Times New Roman" w:hAnsi="IRBadr" w:cs="IRBadr"/>
          <w:sz w:val="36"/>
          <w:szCs w:val="36"/>
          <w:rtl/>
        </w:rPr>
      </w:pPr>
      <w:r w:rsidRPr="000B48BE">
        <w:rPr>
          <w:rFonts w:ascii="IRBadr" w:eastAsia="Times New Roman" w:hAnsi="IRBadr" w:cs="IRBadr"/>
          <w:color w:val="000000"/>
          <w:sz w:val="36"/>
          <w:szCs w:val="36"/>
          <w:rtl/>
        </w:rPr>
        <w:t>اى خواجه! و يا</w:t>
      </w:r>
      <w:r w:rsidR="006A6281" w:rsidRPr="006A6281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</w:t>
      </w:r>
      <w:r w:rsidRPr="000B48BE">
        <w:rPr>
          <w:rFonts w:ascii="IRBadr" w:eastAsia="Times New Roman" w:hAnsi="IRBadr" w:cs="IRBadr"/>
          <w:color w:val="000000"/>
          <w:sz w:val="36"/>
          <w:szCs w:val="36"/>
          <w:rtl/>
        </w:rPr>
        <w:t>اى سالكين! ثبات قدم در عاشقى و خدا پرستى شما را به كمالات نفسانى و نتائج ليلة القدر كه قرب جان</w:t>
      </w:r>
      <w:r w:rsidRPr="006A6281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ان است، خواهد رسانيد. بكوشيد تا </w:t>
      </w:r>
      <w:r w:rsidRPr="000B48BE">
        <w:rPr>
          <w:rFonts w:ascii="IRBadr" w:eastAsia="Times New Roman" w:hAnsi="IRBadr" w:cs="IRBadr"/>
          <w:color w:val="000000"/>
          <w:sz w:val="36"/>
          <w:szCs w:val="36"/>
          <w:rtl/>
        </w:rPr>
        <w:t>چنين باشيد؛ كه:</w:t>
      </w:r>
      <w:r w:rsidRPr="000B48BE">
        <w:rPr>
          <w:rFonts w:ascii="IRBadr" w:eastAsia="Times New Roman" w:hAnsi="IRBadr" w:cs="IRBadr"/>
          <w:color w:val="006400"/>
          <w:sz w:val="36"/>
          <w:szCs w:val="36"/>
          <w:rtl/>
        </w:rPr>
        <w:t xml:space="preserve"> «إِنَّ الَّذِينَ قالُوا: رَبُّنَا اللَّهُ ثُمَّ اسْتَقامُوا، تَتَنَزَّلُ عَلَيْهِمُ الْمَلائِكَةُ: أَلَّا تَخافُوا وَ لا تَحْزَنُوا، وَ أَبْشِرُوا بِالْجَنَّةِ الَّتِي كُنْتُمْ تُوعَدُونَ»</w:t>
      </w:r>
      <w:r w:rsidRPr="006A6281">
        <w:rPr>
          <w:rFonts w:ascii="IRBadr" w:eastAsia="Times New Roman" w:hAnsi="IRBadr" w:cs="IRBadr"/>
          <w:color w:val="000000"/>
          <w:sz w:val="36"/>
          <w:szCs w:val="36"/>
          <w:vertAlign w:val="superscript"/>
          <w:rtl/>
        </w:rPr>
        <w:footnoteReference w:id="3"/>
      </w:r>
      <w:r w:rsidRPr="000B48BE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: (بدرستى </w:t>
      </w:r>
      <w:r w:rsidRPr="000B48BE">
        <w:rPr>
          <w:rFonts w:ascii="IRBadr" w:eastAsia="Times New Roman" w:hAnsi="IRBadr" w:cs="IRBadr"/>
          <w:color w:val="000000"/>
          <w:sz w:val="36"/>
          <w:szCs w:val="36"/>
          <w:rtl/>
        </w:rPr>
        <w:lastRenderedPageBreak/>
        <w:t>آنان كه گفتند: پررودگار ما خداست، سپس استقامت ورزيدند، فرشتگان بر ايشان فرود آمده [و مى گويند:] كه مترسيد و اندوهگين مشويد، و بشارت باد شما را به بهشتى كه وعده داده مى شديد.) و همچنين:</w:t>
      </w:r>
      <w:r w:rsidRPr="000B48BE">
        <w:rPr>
          <w:rFonts w:ascii="IRBadr" w:eastAsia="Times New Roman" w:hAnsi="IRBadr" w:cs="IRBadr"/>
          <w:color w:val="006400"/>
          <w:sz w:val="36"/>
          <w:szCs w:val="36"/>
          <w:rtl/>
        </w:rPr>
        <w:t xml:space="preserve"> «يا أَيَّتُهَا النَّفْسُ الْمُطْمَئِنَّةُ! ارْجِعِي إِلى‏ رَبِّكِ راضِيَةً مَرْضِيَّةً؛ فَادْخُلِي فِي عِبادِي، وَ ادْخُلِي جَنَّتِي»</w:t>
      </w:r>
      <w:r w:rsidRPr="006A6281">
        <w:rPr>
          <w:rFonts w:ascii="IRBadr" w:eastAsia="Times New Roman" w:hAnsi="IRBadr" w:cs="IRBadr"/>
          <w:color w:val="000000"/>
          <w:sz w:val="36"/>
          <w:szCs w:val="36"/>
          <w:vertAlign w:val="superscript"/>
          <w:rtl/>
        </w:rPr>
        <w:footnoteReference w:id="4"/>
      </w:r>
      <w:r w:rsidRPr="000B48BE">
        <w:rPr>
          <w:rFonts w:ascii="IRBadr" w:eastAsia="Times New Roman" w:hAnsi="IRBadr" w:cs="IRBadr"/>
          <w:color w:val="000000"/>
          <w:sz w:val="36"/>
          <w:szCs w:val="36"/>
          <w:rtl/>
        </w:rPr>
        <w:t>: (اى جان اطمينان و آرامش يافته! در حالى كه [هم تو از حضرت حقّ‏] خشنود هستى [و هم‏] مورد رضايت [او] مى‏باشى، به سوى پروردگارت رجوع نما و سپس در ميان بندگان [خاصّ‏] من وارد، و به بهشت [مخصوص‏] من داخل شو.) در جايى مى گويد:</w:t>
      </w:r>
    </w:p>
    <w:tbl>
      <w:tblPr>
        <w:bidiVisual/>
        <w:tblW w:w="45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867"/>
        <w:gridCol w:w="3903"/>
      </w:tblGrid>
      <w:tr w:rsidR="000B48BE" w:rsidRPr="000B48BE" w:rsidTr="000B48BE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اگرچه خرمن عمرم غم تو داد به باد</w:t>
            </w:r>
          </w:p>
        </w:tc>
        <w:tc>
          <w:tcPr>
            <w:tcW w:w="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به خاك پاى عزيزت كه عهد نشكستم‏</w:t>
            </w:r>
          </w:p>
        </w:tc>
      </w:tr>
      <w:tr w:rsidR="000B48BE" w:rsidRPr="000B48BE" w:rsidTr="000B48BE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چو ذرّه گرچه حقيرم، ببين به دولت عشق‏</w:t>
            </w:r>
          </w:p>
        </w:tc>
        <w:tc>
          <w:tcPr>
            <w:tcW w:w="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كه در هواى رخت چون به مهر پيوستم‏</w:t>
            </w:r>
            <w:r w:rsidRPr="006A6281">
              <w:rPr>
                <w:rFonts w:ascii="IRBadr" w:eastAsia="Times New Roman" w:hAnsi="IRBadr" w:cs="IRBadr"/>
                <w:color w:val="0000FF"/>
                <w:sz w:val="36"/>
                <w:szCs w:val="36"/>
                <w:vertAlign w:val="superscript"/>
                <w:lang w:bidi="ar-SA"/>
              </w:rPr>
              <w:footnoteReference w:id="5"/>
            </w:r>
          </w:p>
        </w:tc>
      </w:tr>
    </w:tbl>
    <w:p w:rsidR="000B48BE" w:rsidRPr="000B48BE" w:rsidRDefault="000B48BE" w:rsidP="000B48BE">
      <w:pPr>
        <w:spacing w:before="100" w:beforeAutospacing="1" w:after="100" w:afterAutospacing="1" w:line="240" w:lineRule="auto"/>
        <w:rPr>
          <w:rFonts w:ascii="IRBadr" w:eastAsia="Times New Roman" w:hAnsi="IRBadr" w:cs="IRBadr"/>
          <w:sz w:val="36"/>
          <w:szCs w:val="36"/>
          <w:rtl/>
        </w:rPr>
      </w:pPr>
      <w:r w:rsidRPr="000B48BE">
        <w:rPr>
          <w:rFonts w:ascii="IRBadr" w:eastAsia="Times New Roman" w:hAnsi="IRBadr" w:cs="IRBadr"/>
          <w:color w:val="000000"/>
          <w:sz w:val="36"/>
          <w:szCs w:val="36"/>
          <w:rtl/>
        </w:rPr>
        <w:t>و لذا مى گويد:</w:t>
      </w:r>
    </w:p>
    <w:tbl>
      <w:tblPr>
        <w:bidiVisual/>
        <w:tblW w:w="45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867"/>
        <w:gridCol w:w="3903"/>
      </w:tblGrid>
      <w:tr w:rsidR="000B48BE" w:rsidRPr="000B48BE" w:rsidTr="000B48BE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من از رندى نخواهم كرد توبه‏</w:t>
            </w:r>
          </w:p>
        </w:tc>
        <w:tc>
          <w:tcPr>
            <w:tcW w:w="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وَلَوْ آذَيْتَني بِالْهَجْرِ وَالْحَجْر</w:t>
            </w:r>
          </w:p>
        </w:tc>
      </w:tr>
    </w:tbl>
    <w:p w:rsidR="000B48BE" w:rsidRPr="000B48BE" w:rsidRDefault="000B48BE" w:rsidP="000B48BE">
      <w:pPr>
        <w:spacing w:before="100" w:beforeAutospacing="1" w:after="100" w:afterAutospacing="1" w:line="240" w:lineRule="auto"/>
        <w:rPr>
          <w:rFonts w:ascii="IRBadr" w:eastAsia="Times New Roman" w:hAnsi="IRBadr" w:cs="IRBadr"/>
          <w:sz w:val="36"/>
          <w:szCs w:val="36"/>
          <w:rtl/>
        </w:rPr>
      </w:pPr>
      <w:r w:rsidRPr="000B48BE">
        <w:rPr>
          <w:rFonts w:ascii="IRBadr" w:eastAsia="Times New Roman" w:hAnsi="IRBadr" w:cs="IRBadr"/>
          <w:color w:val="000000"/>
          <w:sz w:val="36"/>
          <w:szCs w:val="36"/>
          <w:rtl/>
        </w:rPr>
        <w:t>محبوبا! چون دانستم عاشق شدن به تو را اجر گرانبهايى است، كجا مى توانم از آن كناره گرفته و دست بردارم، اگرچه به هجران و امتناع از پذيرفتنم بيازارى. در جايى مى گويد:</w:t>
      </w:r>
    </w:p>
    <w:tbl>
      <w:tblPr>
        <w:bidiVisual/>
        <w:tblW w:w="45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3"/>
        <w:gridCol w:w="517"/>
        <w:gridCol w:w="4254"/>
      </w:tblGrid>
      <w:tr w:rsidR="000B48BE" w:rsidRPr="000B48BE" w:rsidTr="006A6281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من عمر در غم تو به پايان برم ولى‏</w:t>
            </w:r>
          </w:p>
        </w:tc>
        <w:tc>
          <w:tcPr>
            <w:tcW w:w="298" w:type="pct"/>
            <w:vAlign w:val="center"/>
            <w:hideMark/>
          </w:tcPr>
          <w:p w:rsidR="000B48BE" w:rsidRPr="000B48BE" w:rsidRDefault="000B48BE" w:rsidP="006A6281">
            <w:pPr>
              <w:spacing w:after="0" w:line="240" w:lineRule="auto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452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باور مكن كه بى‏تو زمانى بسر برم‏</w:t>
            </w:r>
          </w:p>
        </w:tc>
      </w:tr>
      <w:tr w:rsidR="000B48BE" w:rsidRPr="000B48BE" w:rsidTr="006A6281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درد مرا طبيب نداند دوا كه من‏</w:t>
            </w:r>
          </w:p>
        </w:tc>
        <w:tc>
          <w:tcPr>
            <w:tcW w:w="298" w:type="pct"/>
            <w:vAlign w:val="center"/>
            <w:hideMark/>
          </w:tcPr>
          <w:p w:rsidR="000B48BE" w:rsidRPr="000B48BE" w:rsidRDefault="000B48BE" w:rsidP="006A6281">
            <w:pPr>
              <w:spacing w:after="0" w:line="240" w:lineRule="auto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452" w:type="pct"/>
            <w:vAlign w:val="center"/>
            <w:hideMark/>
          </w:tcPr>
          <w:p w:rsidR="000B48BE" w:rsidRPr="000B48BE" w:rsidRDefault="006A6281" w:rsidP="006A6281">
            <w:pPr>
              <w:spacing w:after="0" w:line="240" w:lineRule="auto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بى دوست خسته خاطر و با</w:t>
            </w:r>
            <w:r>
              <w:rPr>
                <w:rFonts w:ascii="IRBadr" w:eastAsia="Times New Roman" w:hAnsi="IRBadr" w:cs="IRBadr" w:hint="cs"/>
                <w:color w:val="0000FF"/>
                <w:sz w:val="36"/>
                <w:szCs w:val="36"/>
                <w:rtl/>
                <w:lang w:bidi="ar-SA"/>
              </w:rPr>
              <w:t xml:space="preserve"> </w:t>
            </w:r>
            <w:r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دوست</w:t>
            </w:r>
            <w:r>
              <w:rPr>
                <w:rFonts w:ascii="IRBadr" w:eastAsia="Times New Roman" w:hAnsi="IRBadr" w:cs="IRBadr" w:hint="cs"/>
                <w:color w:val="0000FF"/>
                <w:sz w:val="36"/>
                <w:szCs w:val="36"/>
                <w:rtl/>
                <w:lang w:bidi="ar-SA"/>
              </w:rPr>
              <w:t xml:space="preserve"> </w:t>
            </w:r>
            <w:r w:rsidR="000B48BE"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خوشترم‏</w:t>
            </w:r>
            <w:r w:rsidR="000B48BE" w:rsidRPr="006A6281">
              <w:rPr>
                <w:rFonts w:ascii="IRBadr" w:eastAsia="Times New Roman" w:hAnsi="IRBadr" w:cs="IRBadr"/>
                <w:color w:val="0000FF"/>
                <w:sz w:val="36"/>
                <w:szCs w:val="36"/>
                <w:vertAlign w:val="superscript"/>
                <w:lang w:bidi="ar-SA"/>
              </w:rPr>
              <w:footnoteReference w:id="6"/>
            </w:r>
          </w:p>
        </w:tc>
      </w:tr>
      <w:tr w:rsidR="000B48BE" w:rsidRPr="000B48BE" w:rsidTr="006A6281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دلم رفت و نديدم روىِ دلدار</w:t>
            </w:r>
          </w:p>
        </w:tc>
        <w:tc>
          <w:tcPr>
            <w:tcW w:w="298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452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فغان از اين تطاول! آه از اين زجر</w:t>
            </w:r>
          </w:p>
        </w:tc>
      </w:tr>
    </w:tbl>
    <w:p w:rsidR="000B48BE" w:rsidRPr="000B48BE" w:rsidRDefault="006A6281" w:rsidP="000B48BE">
      <w:pPr>
        <w:spacing w:before="100" w:beforeAutospacing="1" w:after="100" w:afterAutospacing="1" w:line="240" w:lineRule="auto"/>
        <w:rPr>
          <w:rFonts w:ascii="IRBadr" w:eastAsia="Times New Roman" w:hAnsi="IRBadr" w:cs="IRBadr"/>
          <w:sz w:val="36"/>
          <w:szCs w:val="36"/>
          <w:rtl/>
        </w:rPr>
      </w:pPr>
      <w:r>
        <w:rPr>
          <w:rFonts w:ascii="IRBadr" w:eastAsia="Times New Roman" w:hAnsi="IRBadr" w:cs="IRBadr"/>
          <w:color w:val="000000"/>
          <w:sz w:val="36"/>
          <w:szCs w:val="36"/>
          <w:rtl/>
        </w:rPr>
        <w:t>ا</w:t>
      </w:r>
      <w:r>
        <w:rPr>
          <w:rFonts w:ascii="IRBadr" w:eastAsia="Times New Roman" w:hAnsi="IRBadr" w:cs="IRBadr" w:hint="cs"/>
          <w:color w:val="000000"/>
          <w:sz w:val="36"/>
          <w:szCs w:val="36"/>
          <w:rtl/>
        </w:rPr>
        <w:t>ف</w:t>
      </w:r>
      <w:r w:rsidR="000B48BE" w:rsidRPr="000B48BE">
        <w:rPr>
          <w:rFonts w:ascii="IRBadr" w:eastAsia="Times New Roman" w:hAnsi="IRBadr" w:cs="IRBadr"/>
          <w:color w:val="000000"/>
          <w:sz w:val="36"/>
          <w:szCs w:val="36"/>
          <w:rtl/>
        </w:rPr>
        <w:t>سوس! آنچه از خيالات و انديشه ها و خودبينى ها داشتم همه را در طريق عاشقى از دست بدادم، ولى دلدار عنايتى ننمود و رُخ به من ننمايانيد. اين چه مقام عزّ و جلالت و عظمت و تكبّرى است كه دوست من دارد، و نمى خواهد با بود او، كسى از خويش دم زند و مرا آزرده خاطر مى سازد؟! در جايى مى گويد:</w:t>
      </w:r>
    </w:p>
    <w:tbl>
      <w:tblPr>
        <w:bidiVisual/>
        <w:tblW w:w="4633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6"/>
        <w:gridCol w:w="632"/>
        <w:gridCol w:w="3903"/>
      </w:tblGrid>
      <w:tr w:rsidR="000B48BE" w:rsidRPr="000B48BE" w:rsidTr="006A6281">
        <w:trPr>
          <w:tblCellSpacing w:w="0" w:type="dxa"/>
          <w:jc w:val="center"/>
        </w:trPr>
        <w:tc>
          <w:tcPr>
            <w:tcW w:w="2461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ز سامانم نمى پرسى، نمى‏دانم چه سردارى‏</w:t>
            </w:r>
          </w:p>
        </w:tc>
        <w:tc>
          <w:tcPr>
            <w:tcW w:w="354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185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به درمانم نمى كوشى، نمى‏دانى مگر دردم‏</w:t>
            </w:r>
          </w:p>
        </w:tc>
      </w:tr>
      <w:tr w:rsidR="000B48BE" w:rsidRPr="000B48BE" w:rsidTr="006A6281">
        <w:trPr>
          <w:tblCellSpacing w:w="0" w:type="dxa"/>
          <w:jc w:val="center"/>
        </w:trPr>
        <w:tc>
          <w:tcPr>
            <w:tcW w:w="2461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lastRenderedPageBreak/>
              <w:t>نه رأى است اينكه اندازى مرا بر خاك وبگذارى‏</w:t>
            </w:r>
          </w:p>
        </w:tc>
        <w:tc>
          <w:tcPr>
            <w:tcW w:w="354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185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گذارى آر و بازم پرس تا گِرد سرت گردم‏</w:t>
            </w:r>
          </w:p>
        </w:tc>
      </w:tr>
      <w:tr w:rsidR="000B48BE" w:rsidRPr="000B48BE" w:rsidTr="006A6281">
        <w:trPr>
          <w:tblCellSpacing w:w="0" w:type="dxa"/>
          <w:jc w:val="center"/>
        </w:trPr>
        <w:tc>
          <w:tcPr>
            <w:tcW w:w="2461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ندارم دستت از دامن بجز در خاك آن دم هم‏</w:t>
            </w:r>
          </w:p>
        </w:tc>
        <w:tc>
          <w:tcPr>
            <w:tcW w:w="354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185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چو بر خاكم گذار آرى به گِرْد دامنت گَردم‏</w:t>
            </w:r>
            <w:r w:rsidRPr="006A6281">
              <w:rPr>
                <w:rFonts w:ascii="IRBadr" w:eastAsia="Times New Roman" w:hAnsi="IRBadr" w:cs="IRBadr"/>
                <w:color w:val="0000FF"/>
                <w:sz w:val="36"/>
                <w:szCs w:val="36"/>
                <w:vertAlign w:val="superscript"/>
                <w:lang w:bidi="ar-SA"/>
              </w:rPr>
              <w:footnoteReference w:id="7"/>
            </w:r>
          </w:p>
        </w:tc>
      </w:tr>
      <w:tr w:rsidR="000B48BE" w:rsidRPr="000B48BE" w:rsidTr="006A6281">
        <w:trPr>
          <w:tblCellSpacing w:w="0" w:type="dxa"/>
          <w:jc w:val="center"/>
        </w:trPr>
        <w:tc>
          <w:tcPr>
            <w:tcW w:w="2461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برآ</w:t>
            </w:r>
            <w:r w:rsidR="006A6281">
              <w:rPr>
                <w:rFonts w:ascii="IRBadr" w:eastAsia="Times New Roman" w:hAnsi="IRBadr" w:cs="IRBadr" w:hint="cs"/>
                <w:color w:val="0000FF"/>
                <w:sz w:val="36"/>
                <w:szCs w:val="36"/>
                <w:rtl/>
                <w:lang w:bidi="ar-SA"/>
              </w:rPr>
              <w:t xml:space="preserve"> </w:t>
            </w: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اى صبح روشن دل! خدا را</w:t>
            </w:r>
          </w:p>
        </w:tc>
        <w:tc>
          <w:tcPr>
            <w:tcW w:w="354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185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كه بس تاريك مى بينم شب هجر</w:t>
            </w:r>
          </w:p>
        </w:tc>
      </w:tr>
    </w:tbl>
    <w:p w:rsidR="000B48BE" w:rsidRPr="000B48BE" w:rsidRDefault="000B48BE" w:rsidP="000B48BE">
      <w:pPr>
        <w:spacing w:before="100" w:beforeAutospacing="1" w:after="100" w:afterAutospacing="1" w:line="240" w:lineRule="auto"/>
        <w:rPr>
          <w:rFonts w:ascii="IRBadr" w:eastAsia="Times New Roman" w:hAnsi="IRBadr" w:cs="IRBadr"/>
          <w:sz w:val="36"/>
          <w:szCs w:val="36"/>
          <w:rtl/>
        </w:rPr>
      </w:pPr>
      <w:r w:rsidRPr="000B48BE">
        <w:rPr>
          <w:rFonts w:ascii="IRBadr" w:eastAsia="Times New Roman" w:hAnsi="IRBadr" w:cs="IRBadr"/>
          <w:color w:val="000000"/>
          <w:sz w:val="36"/>
          <w:szCs w:val="36"/>
          <w:rtl/>
        </w:rPr>
        <w:t>اى محبوب صاحب جمال من! واى صبح وصال عاشقان! طلوع كن، كه گرفتاران شب هجر را به تابش نور و جمالت اميدها، و در ظلمت هجران.</w:t>
      </w:r>
    </w:p>
    <w:p w:rsidR="000B48BE" w:rsidRPr="000B48BE" w:rsidRDefault="000B48BE" w:rsidP="000B48BE">
      <w:pPr>
        <w:spacing w:after="0" w:line="240" w:lineRule="auto"/>
        <w:rPr>
          <w:rFonts w:ascii="IRBadr" w:eastAsia="Times New Roman" w:hAnsi="IRBadr" w:cs="IRBadr"/>
          <w:sz w:val="36"/>
          <w:szCs w:val="36"/>
          <w:rtl/>
        </w:rPr>
      </w:pPr>
      <w:r w:rsidRPr="000B48BE">
        <w:rPr>
          <w:rFonts w:ascii="IRBadr" w:eastAsia="Times New Roman" w:hAnsi="IRBadr" w:cs="IRBadr"/>
          <w:color w:val="000000"/>
          <w:sz w:val="36"/>
          <w:szCs w:val="36"/>
          <w:rtl/>
        </w:rPr>
        <w:t>ناراحتيهاست. در جايى مى گويد:</w:t>
      </w:r>
    </w:p>
    <w:tbl>
      <w:tblPr>
        <w:bidiVisual/>
        <w:tblW w:w="45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867"/>
        <w:gridCol w:w="3903"/>
      </w:tblGrid>
      <w:tr w:rsidR="000B48BE" w:rsidRPr="000B48BE" w:rsidTr="000B48BE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صبح است ساقيا! قدحى پر شراب كن‏</w:t>
            </w:r>
          </w:p>
        </w:tc>
        <w:tc>
          <w:tcPr>
            <w:tcW w:w="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دور فلك درنگ ندارد شتاب كن‏</w:t>
            </w:r>
          </w:p>
        </w:tc>
      </w:tr>
      <w:tr w:rsidR="000B48BE" w:rsidRPr="000B48BE" w:rsidTr="000B48BE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ز آن پيشتر كه عالم فانى شود خراب‏</w:t>
            </w:r>
          </w:p>
        </w:tc>
        <w:tc>
          <w:tcPr>
            <w:tcW w:w="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ما را ز جام باده گلگون خراب كن‏</w:t>
            </w:r>
          </w:p>
        </w:tc>
      </w:tr>
      <w:tr w:rsidR="000B48BE" w:rsidRPr="000B48BE" w:rsidTr="000B48BE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ايّام گل چو عمر به رفتن شتاب كرد</w:t>
            </w:r>
          </w:p>
        </w:tc>
        <w:tc>
          <w:tcPr>
            <w:tcW w:w="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ساقى! به دور باده گلگون شتاب كن‏</w:t>
            </w:r>
            <w:r w:rsidRPr="006A6281">
              <w:rPr>
                <w:rFonts w:ascii="IRBadr" w:eastAsia="Times New Roman" w:hAnsi="IRBadr" w:cs="IRBadr"/>
                <w:color w:val="0000FF"/>
                <w:sz w:val="36"/>
                <w:szCs w:val="36"/>
                <w:vertAlign w:val="superscript"/>
                <w:lang w:bidi="ar-SA"/>
              </w:rPr>
              <w:footnoteReference w:id="8"/>
            </w:r>
          </w:p>
        </w:tc>
      </w:tr>
      <w:tr w:rsidR="000B48BE" w:rsidRPr="000B48BE" w:rsidTr="000B48BE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وفا خواهى، جفا كش باش حافظ</w:t>
            </w: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lang w:bidi="ar-SA"/>
              </w:rPr>
              <w:t>!</w:t>
            </w:r>
          </w:p>
        </w:tc>
        <w:tc>
          <w:tcPr>
            <w:tcW w:w="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25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فَإنَّ الرِّبْحَ وَالْخُسْرانَ فِى التَّجْر</w:t>
            </w:r>
          </w:p>
        </w:tc>
      </w:tr>
    </w:tbl>
    <w:p w:rsidR="000B48BE" w:rsidRPr="000B48BE" w:rsidRDefault="000B48BE" w:rsidP="000B48BE">
      <w:pPr>
        <w:spacing w:before="100" w:beforeAutospacing="1" w:after="100" w:afterAutospacing="1" w:line="240" w:lineRule="auto"/>
        <w:rPr>
          <w:rFonts w:ascii="IRBadr" w:eastAsia="Times New Roman" w:hAnsi="IRBadr" w:cs="IRBadr"/>
          <w:sz w:val="36"/>
          <w:szCs w:val="36"/>
          <w:rtl/>
        </w:rPr>
      </w:pPr>
      <w:r w:rsidRPr="000B48BE">
        <w:rPr>
          <w:rFonts w:ascii="IRBadr" w:eastAsia="Times New Roman" w:hAnsi="IRBadr" w:cs="IRBadr"/>
          <w:color w:val="000000"/>
          <w:sz w:val="36"/>
          <w:szCs w:val="36"/>
          <w:rtl/>
        </w:rPr>
        <w:t>مى‏خواهد بگويد: تجارت عاشق، در جفا كشيدن از معشوق است، و خسران او، در تحمّل نكردن جفاهايش. در ظاهر فراق، جفا مى نمايد، ولى در حقيقت، فراق و هجران است كه به عاشق حيات تازه مى دهد و غشها و خوديّتهاى او را از او مى‏گيرد. پس: «وفا خواهى، جفا كش باش.»؛ زيرا ديدار دوست در سايه ابتلاى دورى‏اش به دست مى آيد. در جايى مى گويد:</w:t>
      </w:r>
    </w:p>
    <w:tbl>
      <w:tblPr>
        <w:bidiVisual/>
        <w:tblW w:w="4706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2"/>
        <w:gridCol w:w="232"/>
        <w:gridCol w:w="4537"/>
      </w:tblGrid>
      <w:tr w:rsidR="000B48BE" w:rsidRPr="000B48BE" w:rsidTr="006A6281">
        <w:trPr>
          <w:tblCellSpacing w:w="0" w:type="dxa"/>
          <w:jc w:val="center"/>
        </w:trPr>
        <w:tc>
          <w:tcPr>
            <w:tcW w:w="2371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گر ز دست زلف مشكينت خطايى رفت، رفت‏</w:t>
            </w:r>
          </w:p>
        </w:tc>
        <w:tc>
          <w:tcPr>
            <w:tcW w:w="128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ور ز هندوى شما بر ما جفايى رفت، رفت‏</w:t>
            </w:r>
          </w:p>
        </w:tc>
      </w:tr>
      <w:tr w:rsidR="000B48BE" w:rsidRPr="000B48BE" w:rsidTr="006A6281">
        <w:trPr>
          <w:tblCellSpacing w:w="0" w:type="dxa"/>
          <w:jc w:val="center"/>
        </w:trPr>
        <w:tc>
          <w:tcPr>
            <w:tcW w:w="2371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در طريقت رنجش خاطر نباشد، مى‏بيار</w:t>
            </w:r>
          </w:p>
        </w:tc>
        <w:tc>
          <w:tcPr>
            <w:tcW w:w="128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هر كدورت را كه بينى چون صفايى رفت، رفت‏</w:t>
            </w:r>
          </w:p>
        </w:tc>
      </w:tr>
      <w:tr w:rsidR="000B48BE" w:rsidRPr="000B48BE" w:rsidTr="006A6281">
        <w:trPr>
          <w:tblCellSpacing w:w="0" w:type="dxa"/>
          <w:jc w:val="center"/>
        </w:trPr>
        <w:tc>
          <w:tcPr>
            <w:tcW w:w="2371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rtl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عشق بازى را تحمّل بايداى دل! پايدار</w:t>
            </w:r>
          </w:p>
        </w:tc>
        <w:tc>
          <w:tcPr>
            <w:tcW w:w="128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</w:p>
        </w:tc>
        <w:tc>
          <w:tcPr>
            <w:tcW w:w="2500" w:type="pct"/>
            <w:vAlign w:val="center"/>
            <w:hideMark/>
          </w:tcPr>
          <w:p w:rsidR="000B48BE" w:rsidRPr="000B48BE" w:rsidRDefault="000B48BE" w:rsidP="000B48BE">
            <w:pPr>
              <w:spacing w:after="0" w:line="240" w:lineRule="auto"/>
              <w:jc w:val="center"/>
              <w:rPr>
                <w:rFonts w:ascii="IRBadr" w:eastAsia="Times New Roman" w:hAnsi="IRBadr" w:cs="IRBadr"/>
                <w:sz w:val="36"/>
                <w:szCs w:val="36"/>
                <w:lang w:bidi="ar-SA"/>
              </w:rPr>
            </w:pPr>
            <w:r w:rsidRPr="000B48BE">
              <w:rPr>
                <w:rFonts w:ascii="IRBadr" w:eastAsia="Times New Roman" w:hAnsi="IRBadr" w:cs="IRBadr"/>
                <w:color w:val="0000FF"/>
                <w:sz w:val="36"/>
                <w:szCs w:val="36"/>
                <w:rtl/>
                <w:lang w:bidi="ar-SA"/>
              </w:rPr>
              <w:t>گر ملالى بود بود وگر خطايى رفت، رفت‏</w:t>
            </w:r>
            <w:r w:rsidRPr="006A6281">
              <w:rPr>
                <w:rFonts w:ascii="IRBadr" w:eastAsia="Times New Roman" w:hAnsi="IRBadr" w:cs="IRBadr"/>
                <w:color w:val="0000FF"/>
                <w:sz w:val="36"/>
                <w:szCs w:val="36"/>
                <w:vertAlign w:val="superscript"/>
                <w:lang w:bidi="ar-SA"/>
              </w:rPr>
              <w:footnoteReference w:id="9"/>
            </w:r>
          </w:p>
        </w:tc>
      </w:tr>
    </w:tbl>
    <w:p w:rsidR="000B48BE" w:rsidRPr="000B48BE" w:rsidRDefault="000B48BE" w:rsidP="000B4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B48BE" w:rsidRPr="000B48BE" w:rsidRDefault="000B48BE" w:rsidP="006A6281">
      <w:pPr>
        <w:pStyle w:val="a0"/>
        <w:bidi w:val="0"/>
        <w:rPr>
          <w:color w:val="000000"/>
          <w:rtl/>
        </w:rPr>
      </w:pPr>
      <w:r w:rsidRPr="000B48BE">
        <w:rPr>
          <w:rFonts w:hint="cs"/>
          <w:rtl/>
        </w:rPr>
        <w:t>جمال آفتاب، ج‏5، ص: 40</w:t>
      </w:r>
      <w:r w:rsidR="006A6281">
        <w:rPr>
          <w:rFonts w:hint="cs"/>
          <w:rtl/>
        </w:rPr>
        <w:t>4، نرم افزار گنج سعادت، مرکز کامپیوتری علوم اسلامی نور</w:t>
      </w:r>
    </w:p>
    <w:p w:rsidR="000B48BE" w:rsidRDefault="000B48BE" w:rsidP="00C44FB8">
      <w:pPr>
        <w:pStyle w:val="a1"/>
        <w:rPr>
          <w:color w:val="002060"/>
        </w:rPr>
      </w:pPr>
    </w:p>
    <w:sectPr w:rsidR="000B48BE" w:rsidSect="0049774C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9E" w:rsidRDefault="00F36F9E" w:rsidP="00982C20">
      <w:pPr>
        <w:spacing w:after="0" w:line="240" w:lineRule="auto"/>
      </w:pPr>
      <w:r>
        <w:separator/>
      </w:r>
    </w:p>
  </w:endnote>
  <w:endnote w:type="continuationSeparator" w:id="0">
    <w:p w:rsidR="00F36F9E" w:rsidRDefault="00F36F9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E0" w:rsidRDefault="005F37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E0" w:rsidRDefault="005F37E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9E" w:rsidRDefault="00F36F9E" w:rsidP="00982C20">
      <w:pPr>
        <w:spacing w:after="0" w:line="240" w:lineRule="auto"/>
      </w:pPr>
      <w:r>
        <w:separator/>
      </w:r>
    </w:p>
  </w:footnote>
  <w:footnote w:type="continuationSeparator" w:id="0">
    <w:p w:rsidR="00F36F9E" w:rsidRDefault="00F36F9E" w:rsidP="00982C20">
      <w:pPr>
        <w:spacing w:after="0" w:line="240" w:lineRule="auto"/>
      </w:pPr>
      <w:r>
        <w:continuationSeparator/>
      </w:r>
    </w:p>
  </w:footnote>
  <w:footnote w:id="1">
    <w:p w:rsidR="000B48BE" w:rsidRPr="006A6281" w:rsidRDefault="000B48BE" w:rsidP="006A6281">
      <w:pPr>
        <w:pStyle w:val="a0"/>
        <w:rPr>
          <w:rtl/>
          <w:lang w:bidi="ar-SA"/>
        </w:rPr>
      </w:pPr>
      <w:r w:rsidRPr="006A6281">
        <w:rPr>
          <w:rStyle w:val="FootnoteReference"/>
          <w:vertAlign w:val="baseline"/>
        </w:rPr>
        <w:footnoteRef/>
      </w:r>
      <w:r w:rsidRPr="006A6281">
        <w:rPr>
          <w:rtl/>
        </w:rPr>
        <w:t xml:space="preserve"> - قدر: 3.</w:t>
      </w:r>
    </w:p>
  </w:footnote>
  <w:footnote w:id="2">
    <w:p w:rsidR="000B48BE" w:rsidRPr="006A6281" w:rsidRDefault="000B48BE" w:rsidP="006A6281">
      <w:pPr>
        <w:pStyle w:val="a0"/>
        <w:rPr>
          <w:rtl/>
        </w:rPr>
      </w:pPr>
      <w:r w:rsidRPr="006A6281">
        <w:rPr>
          <w:rStyle w:val="FootnoteReference"/>
          <w:vertAlign w:val="baseline"/>
        </w:rPr>
        <w:footnoteRef/>
      </w:r>
      <w:r w:rsidRPr="006A6281">
        <w:rPr>
          <w:rtl/>
        </w:rPr>
        <w:t xml:space="preserve"> - ديوان حافظ، چاپ قدسى، غزل 173، ص 150.</w:t>
      </w:r>
    </w:p>
  </w:footnote>
  <w:footnote w:id="3">
    <w:p w:rsidR="000B48BE" w:rsidRPr="006A6281" w:rsidRDefault="000B48BE" w:rsidP="006A6281">
      <w:pPr>
        <w:pStyle w:val="a0"/>
        <w:rPr>
          <w:rtl/>
        </w:rPr>
      </w:pPr>
      <w:r w:rsidRPr="006A6281">
        <w:rPr>
          <w:rStyle w:val="FootnoteReference"/>
          <w:vertAlign w:val="baseline"/>
        </w:rPr>
        <w:footnoteRef/>
      </w:r>
      <w:r w:rsidRPr="006A6281">
        <w:rPr>
          <w:rtl/>
        </w:rPr>
        <w:t xml:space="preserve"> - فصّلت: 30.</w:t>
      </w:r>
    </w:p>
  </w:footnote>
  <w:footnote w:id="4">
    <w:p w:rsidR="000B48BE" w:rsidRPr="006A6281" w:rsidRDefault="000B48BE" w:rsidP="006A6281">
      <w:pPr>
        <w:pStyle w:val="a0"/>
        <w:rPr>
          <w:rtl/>
        </w:rPr>
      </w:pPr>
      <w:r w:rsidRPr="006A6281">
        <w:rPr>
          <w:rStyle w:val="FootnoteReference"/>
          <w:vertAlign w:val="baseline"/>
        </w:rPr>
        <w:footnoteRef/>
      </w:r>
      <w:r w:rsidRPr="006A6281">
        <w:rPr>
          <w:rtl/>
        </w:rPr>
        <w:t xml:space="preserve"> - فجر: 27- 30.</w:t>
      </w:r>
    </w:p>
  </w:footnote>
  <w:footnote w:id="5">
    <w:p w:rsidR="000B48BE" w:rsidRPr="006A6281" w:rsidRDefault="000B48BE" w:rsidP="006A6281">
      <w:pPr>
        <w:pStyle w:val="a0"/>
        <w:rPr>
          <w:rtl/>
        </w:rPr>
      </w:pPr>
      <w:r w:rsidRPr="006A6281">
        <w:rPr>
          <w:rStyle w:val="FootnoteReference"/>
          <w:vertAlign w:val="baseline"/>
        </w:rPr>
        <w:footnoteRef/>
      </w:r>
      <w:r w:rsidRPr="006A6281">
        <w:rPr>
          <w:rtl/>
        </w:rPr>
        <w:t xml:space="preserve"> - ديوان حافظ، چاپ قدسى، غزل 389، ص 290.</w:t>
      </w:r>
    </w:p>
  </w:footnote>
  <w:footnote w:id="6">
    <w:p w:rsidR="000B48BE" w:rsidRPr="006A6281" w:rsidRDefault="000B48BE" w:rsidP="006A6281">
      <w:pPr>
        <w:pStyle w:val="a0"/>
        <w:rPr>
          <w:rtl/>
        </w:rPr>
      </w:pPr>
      <w:r w:rsidRPr="006A6281">
        <w:rPr>
          <w:rStyle w:val="FootnoteReference"/>
          <w:vertAlign w:val="baseline"/>
        </w:rPr>
        <w:footnoteRef/>
      </w:r>
      <w:r w:rsidRPr="006A6281">
        <w:rPr>
          <w:rtl/>
        </w:rPr>
        <w:t xml:space="preserve"> - ديوان حافظ، چاپ قدسى، غزل 395، ص 294.</w:t>
      </w:r>
    </w:p>
  </w:footnote>
  <w:footnote w:id="7">
    <w:p w:rsidR="000B48BE" w:rsidRPr="006A6281" w:rsidRDefault="000B48BE" w:rsidP="006A6281">
      <w:pPr>
        <w:pStyle w:val="a0"/>
        <w:rPr>
          <w:rtl/>
        </w:rPr>
      </w:pPr>
      <w:r w:rsidRPr="006A6281">
        <w:rPr>
          <w:rStyle w:val="FootnoteReference"/>
          <w:vertAlign w:val="baseline"/>
        </w:rPr>
        <w:footnoteRef/>
      </w:r>
      <w:r w:rsidRPr="006A6281">
        <w:rPr>
          <w:rtl/>
        </w:rPr>
        <w:t xml:space="preserve"> - ديوان حافظ، چاپ قدسى، غزل 396، ص 296.</w:t>
      </w:r>
    </w:p>
  </w:footnote>
  <w:footnote w:id="8">
    <w:p w:rsidR="000B48BE" w:rsidRPr="006A6281" w:rsidRDefault="000B48BE" w:rsidP="006A6281">
      <w:pPr>
        <w:pStyle w:val="a0"/>
        <w:rPr>
          <w:rtl/>
        </w:rPr>
      </w:pPr>
      <w:r w:rsidRPr="006A6281">
        <w:rPr>
          <w:rStyle w:val="FootnoteReference"/>
          <w:vertAlign w:val="baseline"/>
        </w:rPr>
        <w:footnoteRef/>
      </w:r>
      <w:r w:rsidRPr="006A6281">
        <w:rPr>
          <w:rFonts w:hint="cs"/>
          <w:rtl/>
        </w:rPr>
        <w:t>-</w:t>
      </w:r>
      <w:r w:rsidRPr="006A6281">
        <w:rPr>
          <w:rtl/>
        </w:rPr>
        <w:t xml:space="preserve"> ديوان حافظ، چاپ قدسى، غزل 477، ص 347.</w:t>
      </w:r>
    </w:p>
  </w:footnote>
  <w:footnote w:id="9">
    <w:p w:rsidR="000B48BE" w:rsidRPr="006A6281" w:rsidRDefault="000B48BE" w:rsidP="006A6281">
      <w:pPr>
        <w:pStyle w:val="a0"/>
        <w:rPr>
          <w:rtl/>
        </w:rPr>
      </w:pPr>
      <w:r w:rsidRPr="006A6281">
        <w:rPr>
          <w:rStyle w:val="FootnoteReference"/>
          <w:vertAlign w:val="baseline"/>
        </w:rPr>
        <w:footnoteRef/>
      </w:r>
      <w:r w:rsidRPr="006A6281">
        <w:rPr>
          <w:rFonts w:hint="cs"/>
          <w:rtl/>
        </w:rPr>
        <w:t>-</w:t>
      </w:r>
      <w:r w:rsidRPr="006A6281">
        <w:rPr>
          <w:rtl/>
        </w:rPr>
        <w:t xml:space="preserve"> ديوان حافظ، چاپ قدسى، غزل 77، ص 88.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E0" w:rsidRDefault="005F37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BB0B55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BB0B55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E0" w:rsidRDefault="005F37E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19F1" w:rsidRPr="009719F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20BB5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9719F1" w:rsidRPr="009719F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86C18"/>
    <w:rsid w:val="000B48BE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3665E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37E0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A6281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95C0B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9F1"/>
    <w:rsid w:val="00971C57"/>
    <w:rsid w:val="0098057F"/>
    <w:rsid w:val="00982C20"/>
    <w:rsid w:val="009866DC"/>
    <w:rsid w:val="0098672B"/>
    <w:rsid w:val="0099124E"/>
    <w:rsid w:val="0099294B"/>
    <w:rsid w:val="009932AE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542B3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B0B55"/>
    <w:rsid w:val="00BC3A8B"/>
    <w:rsid w:val="00BC5148"/>
    <w:rsid w:val="00BF7BEF"/>
    <w:rsid w:val="00BF7D53"/>
    <w:rsid w:val="00C00E39"/>
    <w:rsid w:val="00C10BB9"/>
    <w:rsid w:val="00C11A4F"/>
    <w:rsid w:val="00C266A1"/>
    <w:rsid w:val="00C36532"/>
    <w:rsid w:val="00C42199"/>
    <w:rsid w:val="00C44FA3"/>
    <w:rsid w:val="00C44FB8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2F44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07E9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6F9E"/>
    <w:rsid w:val="00F768AE"/>
    <w:rsid w:val="00F80580"/>
    <w:rsid w:val="00F941E6"/>
    <w:rsid w:val="00F96420"/>
    <w:rsid w:val="00F9725E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936A1A9F-3F1A-456D-8074-086782B2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1E25-ED71-4B2C-9201-8A0F1A01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karimelaptop</cp:lastModifiedBy>
  <cp:revision>5</cp:revision>
  <cp:lastPrinted>2020-01-30T19:13:00Z</cp:lastPrinted>
  <dcterms:created xsi:type="dcterms:W3CDTF">2020-05-09T14:39:00Z</dcterms:created>
  <dcterms:modified xsi:type="dcterms:W3CDTF">2020-05-10T18:31:00Z</dcterms:modified>
</cp:coreProperties>
</file>