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4E8" w:rsidRPr="003934A3" w:rsidRDefault="00A234E8" w:rsidP="003934A3">
      <w:pPr>
        <w:bidi/>
        <w:jc w:val="center"/>
        <w:rPr>
          <w:rFonts w:ascii="110_Besmellah" w:hAnsi="110_Besmellah"/>
          <w:sz w:val="48"/>
          <w:szCs w:val="56"/>
          <w:rtl/>
          <w:lang w:bidi="fa-IR"/>
        </w:rPr>
      </w:pPr>
      <w:r w:rsidRPr="00A234E8">
        <w:rPr>
          <w:rFonts w:ascii="110_Besmellah" w:hAnsi="110_Besmellah"/>
          <w:sz w:val="44"/>
          <w:szCs w:val="52"/>
        </w:rPr>
        <w:t>o</w:t>
      </w:r>
    </w:p>
    <w:p w:rsidR="00734FD8" w:rsidRPr="003934A3" w:rsidRDefault="00734FD8" w:rsidP="002A5BEF">
      <w:pPr>
        <w:bidi/>
        <w:jc w:val="center"/>
        <w:rPr>
          <w:rFonts w:ascii="Neirizi" w:hAnsi="Neirizi" w:cs="Neirizi"/>
          <w:color w:val="C00000"/>
          <w:sz w:val="34"/>
          <w:szCs w:val="42"/>
          <w:rtl/>
        </w:rPr>
      </w:pPr>
      <w:r w:rsidRPr="003934A3">
        <w:rPr>
          <w:rFonts w:ascii="Neirizi" w:hAnsi="Neirizi" w:cs="Neirizi"/>
          <w:color w:val="C00000"/>
          <w:sz w:val="34"/>
          <w:szCs w:val="42"/>
          <w:rtl/>
        </w:rPr>
        <w:t>اللَّهُمَّ إِنِّي أَسْأَلُكَ بِالتَّجَلِّي الْأَعْظَمِ</w:t>
      </w:r>
    </w:p>
    <w:p w:rsidR="00A234E8" w:rsidRPr="001B1EFC" w:rsidRDefault="00A234E8" w:rsidP="003934A3">
      <w:pPr>
        <w:pBdr>
          <w:top w:val="single" w:sz="4" w:space="1" w:color="auto"/>
          <w:left w:val="single" w:sz="4" w:space="4" w:color="auto"/>
          <w:bottom w:val="single" w:sz="4" w:space="1" w:color="auto"/>
          <w:right w:val="single" w:sz="4" w:space="4" w:color="auto"/>
        </w:pBdr>
        <w:shd w:val="clear" w:color="auto" w:fill="A6C9FC"/>
        <w:bidi/>
        <w:jc w:val="center"/>
        <w:rPr>
          <w:rFonts w:ascii="IRTitr" w:hAnsi="IRTitr" w:cs="IRTitr"/>
          <w:sz w:val="24"/>
          <w:szCs w:val="32"/>
          <w:rtl/>
        </w:rPr>
      </w:pPr>
      <w:bookmarkStart w:id="0" w:name="_GoBack"/>
      <w:r w:rsidRPr="001B1EFC">
        <w:rPr>
          <w:rFonts w:ascii="IRTitr" w:hAnsi="IRTitr" w:cs="IRTitr"/>
          <w:sz w:val="24"/>
          <w:szCs w:val="32"/>
          <w:rtl/>
        </w:rPr>
        <w:t>توصیه</w:t>
      </w:r>
      <w:r w:rsidRPr="001B1EFC">
        <w:rPr>
          <w:rFonts w:ascii="IRTitr" w:hAnsi="IRTitr" w:cs="IRTitr"/>
          <w:sz w:val="24"/>
          <w:szCs w:val="32"/>
          <w:rtl/>
        </w:rPr>
        <w:softHyphen/>
        <w:t>هایی از</w:t>
      </w:r>
      <w:r w:rsidR="002A5BEF" w:rsidRPr="001B1EFC">
        <w:rPr>
          <w:rFonts w:ascii="IRTitr" w:hAnsi="IRTitr" w:cs="IRTitr"/>
          <w:sz w:val="24"/>
          <w:szCs w:val="32"/>
          <w:rtl/>
        </w:rPr>
        <w:t xml:space="preserve"> </w:t>
      </w:r>
      <w:r w:rsidRPr="001B1EFC">
        <w:rPr>
          <w:rFonts w:ascii="IRTitr" w:hAnsi="IRTitr" w:cs="IRTitr"/>
          <w:sz w:val="24"/>
          <w:szCs w:val="32"/>
          <w:rtl/>
        </w:rPr>
        <w:t>استاد فیاض</w:t>
      </w:r>
      <w:r w:rsidRPr="001B1EFC">
        <w:rPr>
          <w:rFonts w:ascii="IRTitr" w:hAnsi="IRTitr" w:cs="IRTitr"/>
          <w:sz w:val="24"/>
          <w:szCs w:val="32"/>
          <w:rtl/>
        </w:rPr>
        <w:softHyphen/>
        <w:t>بخش در خصوص</w:t>
      </w:r>
      <w:r w:rsidR="002A5BEF" w:rsidRPr="001B1EFC">
        <w:rPr>
          <w:rFonts w:ascii="IRTitr" w:hAnsi="IRTitr" w:cs="IRTitr"/>
          <w:sz w:val="24"/>
          <w:szCs w:val="32"/>
          <w:rtl/>
        </w:rPr>
        <w:t xml:space="preserve"> شب و روز مبعث</w:t>
      </w:r>
    </w:p>
    <w:bookmarkEnd w:id="0"/>
    <w:p w:rsidR="00734FD8" w:rsidRPr="001B1EFC" w:rsidRDefault="00734FD8" w:rsidP="003934A3">
      <w:pPr>
        <w:pBdr>
          <w:top w:val="single" w:sz="4" w:space="1" w:color="auto"/>
          <w:left w:val="single" w:sz="4" w:space="4" w:color="auto"/>
          <w:bottom w:val="single" w:sz="4" w:space="1" w:color="auto"/>
          <w:right w:val="single" w:sz="4" w:space="4" w:color="auto"/>
        </w:pBdr>
        <w:shd w:val="clear" w:color="auto" w:fill="A6C9FC"/>
        <w:bidi/>
        <w:jc w:val="center"/>
        <w:rPr>
          <w:rFonts w:ascii="Nabi" w:hAnsi="Nabi" w:cs="Nabi"/>
          <w:color w:val="000099"/>
          <w:sz w:val="24"/>
          <w:szCs w:val="32"/>
          <w:rtl/>
        </w:rPr>
      </w:pPr>
      <w:r w:rsidRPr="001B1EFC">
        <w:rPr>
          <w:rFonts w:ascii="Nabi" w:hAnsi="Nabi" w:cs="Nabi"/>
          <w:color w:val="000099"/>
          <w:sz w:val="24"/>
          <w:szCs w:val="32"/>
          <w:rtl/>
        </w:rPr>
        <w:t>شب و روز مبعث</w:t>
      </w:r>
      <w:r w:rsidR="002A5BEF" w:rsidRPr="001B1EFC">
        <w:rPr>
          <w:rFonts w:ascii="Nabi" w:hAnsi="Nabi" w:cs="Nabi"/>
          <w:color w:val="000099"/>
          <w:sz w:val="24"/>
          <w:szCs w:val="32"/>
          <w:rtl/>
        </w:rPr>
        <w:t xml:space="preserve">: </w:t>
      </w:r>
      <w:r w:rsidRPr="001B1EFC">
        <w:rPr>
          <w:rFonts w:ascii="Nabi" w:hAnsi="Nabi" w:cs="Nabi"/>
          <w:color w:val="000099"/>
          <w:sz w:val="24"/>
          <w:szCs w:val="32"/>
          <w:rtl/>
        </w:rPr>
        <w:t>قله ماه رجب و از شبهای قدر</w:t>
      </w:r>
    </w:p>
    <w:p w:rsidR="00734FD8" w:rsidRPr="00734FD8" w:rsidRDefault="00734FD8" w:rsidP="00734FD8">
      <w:pPr>
        <w:bidi/>
        <w:rPr>
          <w:rtl/>
        </w:rPr>
      </w:pPr>
    </w:p>
    <w:p w:rsidR="00734FD8" w:rsidRPr="00A57E76" w:rsidRDefault="00734FD8" w:rsidP="00A57E76">
      <w:pPr>
        <w:bidi/>
        <w:jc w:val="lowKashida"/>
        <w:rPr>
          <w:rFonts w:ascii="IRZar" w:hAnsi="IRZar" w:cs="IRZar"/>
          <w:b/>
          <w:bCs/>
          <w:color w:val="C00000"/>
          <w:rtl/>
        </w:rPr>
      </w:pPr>
      <w:r w:rsidRPr="00A57E76">
        <w:rPr>
          <w:rFonts w:ascii="IRZar" w:hAnsi="IRZar" w:cs="IRZar"/>
          <w:b/>
          <w:bCs/>
          <w:color w:val="C00000"/>
          <w:rtl/>
        </w:rPr>
        <w:t>شب ۲۷ رجب از لیالی قدر است.</w:t>
      </w:r>
    </w:p>
    <w:p w:rsidR="00734FD8" w:rsidRPr="0075643B" w:rsidRDefault="00734FD8" w:rsidP="0005398F">
      <w:pPr>
        <w:pStyle w:val="ListParagraph"/>
        <w:numPr>
          <w:ilvl w:val="0"/>
          <w:numId w:val="1"/>
        </w:numPr>
        <w:bidi/>
        <w:jc w:val="lowKashida"/>
        <w:rPr>
          <w:rFonts w:ascii="IRZar" w:hAnsi="IRZar" w:cs="IRZar"/>
          <w:rtl/>
        </w:rPr>
      </w:pPr>
      <w:r w:rsidRPr="0075643B">
        <w:rPr>
          <w:rFonts w:ascii="IRZar" w:hAnsi="IRZar" w:cs="IRZar"/>
          <w:rtl/>
        </w:rPr>
        <w:t>نکته بسیار جالب و عجیب درباره شب و روز مبعث حضرت رسول اکرم</w:t>
      </w:r>
      <w:r w:rsidR="0075643B">
        <w:rPr>
          <w:rFonts w:ascii="IRZar" w:hAnsi="IRZar" w:cs="IRZar"/>
        </w:rPr>
        <w:sym w:font="علائم مذهبي" w:char="F032"/>
      </w:r>
      <w:r w:rsidRPr="0075643B">
        <w:rPr>
          <w:rFonts w:ascii="IRZar" w:hAnsi="IRZar" w:cs="IRZar"/>
          <w:rtl/>
        </w:rPr>
        <w:t>، آنست که این شب و روز تعلق ویژه به امیرالمومنین علی</w:t>
      </w:r>
      <w:r w:rsidR="0075643B">
        <w:rPr>
          <w:rFonts w:ascii="IRZar" w:hAnsi="IRZar" w:cs="IRZar"/>
        </w:rPr>
        <w:sym w:font="علائم مذهبي" w:char="F02C"/>
      </w:r>
      <w:r w:rsidRPr="0075643B">
        <w:rPr>
          <w:rFonts w:ascii="IRZar" w:hAnsi="IRZar" w:cs="IRZar"/>
          <w:rtl/>
        </w:rPr>
        <w:t>دارد.</w:t>
      </w:r>
    </w:p>
    <w:p w:rsidR="00734FD8" w:rsidRPr="0075643B" w:rsidRDefault="00734FD8" w:rsidP="0005398F">
      <w:pPr>
        <w:pStyle w:val="ListParagraph"/>
        <w:numPr>
          <w:ilvl w:val="0"/>
          <w:numId w:val="1"/>
        </w:numPr>
        <w:bidi/>
        <w:jc w:val="lowKashida"/>
        <w:rPr>
          <w:rFonts w:ascii="IRZar" w:hAnsi="IRZar" w:cs="IRZar"/>
          <w:rtl/>
        </w:rPr>
      </w:pPr>
      <w:r w:rsidRPr="0075643B">
        <w:rPr>
          <w:rFonts w:ascii="IRZar" w:hAnsi="IRZar" w:cs="IRZar"/>
          <w:rtl/>
        </w:rPr>
        <w:t>عجیب تر آنکه اهل معنا مانند مرحوم میرزا جوادآقا ملکی تبریزی در المراقبات و جناب سید در اقبال الاعمال و شیخ عباس در مفاتیح می فرمایند که توصیه شده در این شب به حرم حضرت امیر</w:t>
      </w:r>
      <w:r w:rsidR="002368B3">
        <w:rPr>
          <w:rFonts w:ascii="IRZar" w:hAnsi="IRZar" w:cs="IRZar"/>
        </w:rPr>
        <w:sym w:font="علائم مذهبي" w:char="F02C"/>
      </w:r>
      <w:r w:rsidR="002368B3">
        <w:rPr>
          <w:rFonts w:ascii="IRZar" w:hAnsi="IRZar" w:cs="IRZar" w:hint="cs"/>
          <w:rtl/>
        </w:rPr>
        <w:t xml:space="preserve"> </w:t>
      </w:r>
      <w:r w:rsidRPr="0075643B">
        <w:rPr>
          <w:rFonts w:ascii="IRZar" w:hAnsi="IRZar" w:cs="IRZar"/>
          <w:rtl/>
        </w:rPr>
        <w:t>مشرف شوید و شفای بیماران خود را از مولا بگیرید.</w:t>
      </w:r>
    </w:p>
    <w:p w:rsidR="00734FD8" w:rsidRPr="00093DB0" w:rsidRDefault="00734FD8" w:rsidP="005A1490">
      <w:pPr>
        <w:bidi/>
        <w:jc w:val="lowKashida"/>
        <w:rPr>
          <w:rFonts w:ascii="IRZar" w:hAnsi="IRZar" w:cs="IRZar"/>
          <w:b/>
          <w:bCs/>
          <w:color w:val="C00000"/>
          <w:rtl/>
        </w:rPr>
      </w:pPr>
      <w:r w:rsidRPr="00093DB0">
        <w:rPr>
          <w:rFonts w:ascii="IRZar" w:hAnsi="IRZar" w:cs="IRZar"/>
          <w:b/>
          <w:bCs/>
          <w:color w:val="C00000"/>
          <w:rtl/>
        </w:rPr>
        <w:t>شب مبعث؛ شب تجلی اعظم!</w:t>
      </w:r>
    </w:p>
    <w:p w:rsidR="00734FD8" w:rsidRPr="00093DB0" w:rsidRDefault="00734FD8" w:rsidP="00093DB0">
      <w:pPr>
        <w:pStyle w:val="ListParagraph"/>
        <w:numPr>
          <w:ilvl w:val="0"/>
          <w:numId w:val="2"/>
        </w:numPr>
        <w:bidi/>
        <w:jc w:val="lowKashida"/>
        <w:rPr>
          <w:rFonts w:ascii="IRZar" w:hAnsi="IRZar" w:cs="IRZar"/>
          <w:rtl/>
        </w:rPr>
      </w:pPr>
      <w:r w:rsidRPr="00093DB0">
        <w:rPr>
          <w:rFonts w:ascii="IRZar" w:hAnsi="IRZar" w:cs="IRZar"/>
          <w:rtl/>
        </w:rPr>
        <w:t>با تأمل در ادعیه وارده در شب مبعث، میتوان به گوشه ای از عظمت این شب پی برد.</w:t>
      </w:r>
    </w:p>
    <w:p w:rsidR="00734FD8" w:rsidRPr="0075643B" w:rsidRDefault="00734FD8" w:rsidP="00093DB0">
      <w:pPr>
        <w:pStyle w:val="ListParagraph"/>
        <w:numPr>
          <w:ilvl w:val="0"/>
          <w:numId w:val="2"/>
        </w:numPr>
        <w:bidi/>
        <w:jc w:val="lowKashida"/>
        <w:rPr>
          <w:rFonts w:ascii="IRZar" w:hAnsi="IRZar" w:cs="IRZar"/>
          <w:rtl/>
        </w:rPr>
      </w:pPr>
      <w:r w:rsidRPr="0075643B">
        <w:rPr>
          <w:rFonts w:ascii="IRZar" w:hAnsi="IRZar" w:cs="IRZar"/>
          <w:rtl/>
        </w:rPr>
        <w:t>جناب شیخ عباس قمی در مفاتیح ذیل اعمال این شب این دعا را آورده که:</w:t>
      </w:r>
    </w:p>
    <w:p w:rsidR="00734FD8" w:rsidRPr="001871D0" w:rsidRDefault="00734FD8" w:rsidP="001871D0">
      <w:pPr>
        <w:pStyle w:val="ListParagraph"/>
        <w:numPr>
          <w:ilvl w:val="1"/>
          <w:numId w:val="2"/>
        </w:numPr>
        <w:bidi/>
        <w:jc w:val="lowKashida"/>
        <w:rPr>
          <w:rFonts w:ascii="IRZar" w:hAnsi="IRZar" w:cs="IRZar"/>
          <w:b/>
          <w:bCs/>
          <w:sz w:val="20"/>
          <w:szCs w:val="26"/>
          <w:rtl/>
        </w:rPr>
      </w:pPr>
      <w:r w:rsidRPr="001871D0">
        <w:rPr>
          <w:rFonts w:ascii="IRZar" w:hAnsi="IRZar" w:cs="IRZar"/>
          <w:b/>
          <w:bCs/>
          <w:sz w:val="20"/>
          <w:szCs w:val="26"/>
          <w:rtl/>
        </w:rPr>
        <w:t>«اللَّهُمَّ إِنِّي أَسْأَلُكَ بِالتَّجَلِّي الْأَعْظَمِ فِي هَذِهِ اللَّيْلَةِ مِنَ الشَّهْرِ الْمُعَظَّمِ وَ الْمُرْسَلِ الْمُكَرَّمِ...»</w:t>
      </w:r>
    </w:p>
    <w:p w:rsidR="00734FD8" w:rsidRPr="00093DB0" w:rsidRDefault="00734FD8" w:rsidP="00093DB0">
      <w:pPr>
        <w:pStyle w:val="ListParagraph"/>
        <w:numPr>
          <w:ilvl w:val="0"/>
          <w:numId w:val="2"/>
        </w:numPr>
        <w:bidi/>
        <w:jc w:val="lowKashida"/>
        <w:rPr>
          <w:rFonts w:ascii="IRZar" w:hAnsi="IRZar" w:cs="IRZar"/>
          <w:rtl/>
        </w:rPr>
      </w:pPr>
      <w:r w:rsidRPr="0075643B">
        <w:rPr>
          <w:rFonts w:ascii="IRZar" w:hAnsi="IRZar" w:cs="IRZar"/>
          <w:rtl/>
        </w:rPr>
        <w:t xml:space="preserve">ملاحظه میکنید که صحبت از «تجلی اعظم» است؛ که خدایا من تو را به تجلی اعظم این شب قسم می دهم. اما این معنا صرفا اشاره وار و در هاله ای از ابهام در دعا ذکر شده. </w:t>
      </w:r>
    </w:p>
    <w:p w:rsidR="00734FD8" w:rsidRPr="0075643B" w:rsidRDefault="00734FD8" w:rsidP="00093DB0">
      <w:pPr>
        <w:pStyle w:val="ListParagraph"/>
        <w:numPr>
          <w:ilvl w:val="0"/>
          <w:numId w:val="2"/>
        </w:numPr>
        <w:bidi/>
        <w:jc w:val="lowKashida"/>
        <w:rPr>
          <w:rFonts w:ascii="IRZar" w:hAnsi="IRZar" w:cs="IRZar"/>
          <w:rtl/>
        </w:rPr>
      </w:pPr>
      <w:r w:rsidRPr="0075643B">
        <w:rPr>
          <w:rFonts w:ascii="IRZar" w:hAnsi="IRZar" w:cs="IRZar"/>
          <w:rtl/>
        </w:rPr>
        <w:t>برای فهم معنای تجلی اعظم به فراز دیگری از دعا مراجعه میکنیم که میفرماید:</w:t>
      </w:r>
    </w:p>
    <w:p w:rsidR="00734FD8" w:rsidRPr="001871D0" w:rsidRDefault="00734FD8" w:rsidP="001871D0">
      <w:pPr>
        <w:pStyle w:val="ListParagraph"/>
        <w:numPr>
          <w:ilvl w:val="1"/>
          <w:numId w:val="2"/>
        </w:numPr>
        <w:bidi/>
        <w:jc w:val="lowKashida"/>
        <w:rPr>
          <w:rFonts w:ascii="IRZar" w:hAnsi="IRZar" w:cs="IRZar"/>
          <w:b/>
          <w:bCs/>
          <w:sz w:val="20"/>
          <w:szCs w:val="26"/>
          <w:rtl/>
        </w:rPr>
      </w:pPr>
      <w:r w:rsidRPr="001871D0">
        <w:rPr>
          <w:rFonts w:ascii="IRZar" w:hAnsi="IRZar" w:cs="IRZar"/>
          <w:b/>
          <w:bCs/>
          <w:sz w:val="20"/>
          <w:szCs w:val="26"/>
          <w:rtl/>
        </w:rPr>
        <w:t>«اللَّهُمَّ وَ هَذَا رَجَبٌ الْمُكَرَّمُ الَّذِي أَكْرَمْتَنَا بِهِ أَوَّلُ أَشْهُرِ الْحُرُمِ أَكْرَمْتَنَا بِهِ مِنْ بَيْنِ الْأُمَمِ فَلَكَ الْحَمْدُ يَا ذَا الْجُودِ وَ الْكَرَمِ فَأَسْأَلُكَ بِهِ وَ بِاسْمِكَ الْأَعْظَمِ الْأَعْظَمِ الْأَعْظَمِ الْأَجَلِّ الْأَكْرَمِ...»</w:t>
      </w:r>
    </w:p>
    <w:p w:rsidR="00734FD8" w:rsidRPr="0075643B" w:rsidRDefault="00734FD8" w:rsidP="005A1490">
      <w:pPr>
        <w:bidi/>
        <w:jc w:val="lowKashida"/>
        <w:rPr>
          <w:rFonts w:ascii="IRZar" w:hAnsi="IRZar" w:cs="IRZar"/>
          <w:rtl/>
        </w:rPr>
      </w:pPr>
    </w:p>
    <w:p w:rsidR="00734FD8" w:rsidRPr="0075643B" w:rsidRDefault="00734FD8" w:rsidP="002368B3">
      <w:pPr>
        <w:bidi/>
        <w:jc w:val="lowKashida"/>
        <w:rPr>
          <w:rFonts w:ascii="IRZar" w:hAnsi="IRZar" w:cs="IRZar"/>
          <w:rtl/>
        </w:rPr>
      </w:pPr>
      <w:r w:rsidRPr="0075643B">
        <w:rPr>
          <w:rFonts w:ascii="IRZar" w:hAnsi="IRZar" w:cs="IRZar"/>
          <w:rtl/>
        </w:rPr>
        <w:lastRenderedPageBreak/>
        <w:t>▫گفتیم که رجب</w:t>
      </w:r>
      <w:r w:rsidR="005F11F2">
        <w:rPr>
          <w:rFonts w:ascii="IRZar" w:hAnsi="IRZar" w:cs="IRZar" w:hint="cs"/>
          <w:rtl/>
        </w:rPr>
        <w:t>،</w:t>
      </w:r>
      <w:r w:rsidRPr="0075643B">
        <w:rPr>
          <w:rFonts w:ascii="IRZar" w:hAnsi="IRZar" w:cs="IRZar"/>
          <w:rtl/>
        </w:rPr>
        <w:t xml:space="preserve"> ماه حضرت امیر</w:t>
      </w:r>
      <w:r w:rsidR="002368B3">
        <w:rPr>
          <w:rFonts w:ascii="IRZar" w:hAnsi="IRZar" w:cs="IRZar"/>
        </w:rPr>
        <w:sym w:font="علائم مذهبي" w:char="F02C"/>
      </w:r>
      <w:r w:rsidRPr="0075643B">
        <w:rPr>
          <w:rFonts w:ascii="IRZar" w:hAnsi="IRZar" w:cs="IRZar"/>
          <w:rtl/>
        </w:rPr>
        <w:t>از یک سو و ماه خداوند از سوی دیگر است. هم در براهین عقلی اثبات شده و هم در روایات اهل بیت</w:t>
      </w:r>
      <w:r w:rsidR="002368B3">
        <w:rPr>
          <w:rFonts w:ascii="IRZar" w:hAnsi="IRZar" w:cs="IRZar"/>
        </w:rPr>
        <w:sym w:font="علائم مذهبي" w:char="F02E"/>
      </w:r>
      <w:r w:rsidRPr="0075643B">
        <w:rPr>
          <w:rFonts w:ascii="IRZar" w:hAnsi="IRZar" w:cs="IRZar"/>
          <w:rtl/>
        </w:rPr>
        <w:t>آمده که جلوه انسیِ حقیقت توحید، کلمه ولایت است و کسی که میخواهد به توحید وارد شود، باید مراتب ولایت را طی کند.</w:t>
      </w:r>
    </w:p>
    <w:p w:rsidR="00734FD8" w:rsidRPr="0075643B" w:rsidRDefault="00734FD8" w:rsidP="005A1490">
      <w:pPr>
        <w:bidi/>
        <w:jc w:val="lowKashida"/>
        <w:rPr>
          <w:rFonts w:ascii="IRZar" w:hAnsi="IRZar" w:cs="IRZar"/>
          <w:rtl/>
        </w:rPr>
      </w:pPr>
      <w:r w:rsidRPr="0075643B">
        <w:rPr>
          <w:rFonts w:ascii="IRZar" w:hAnsi="IRZar" w:cs="IRZar"/>
          <w:rtl/>
        </w:rPr>
        <w:t>▫به تعبیر مرحوم استاد سعادت پرور(ره)، اینکه لفظ «اعظم» در دعا سه بار تکرار شده، تبیین معنای تجلی اعظم است و این شب، عرصه تجلی تام و تما</w:t>
      </w:r>
      <w:r w:rsidR="005F11F2">
        <w:rPr>
          <w:rFonts w:ascii="IRZar" w:hAnsi="IRZar" w:cs="IRZar" w:hint="cs"/>
          <w:rtl/>
        </w:rPr>
        <w:t>م</w:t>
      </w:r>
      <w:r w:rsidRPr="0075643B">
        <w:rPr>
          <w:rFonts w:ascii="IRZar" w:hAnsi="IRZar" w:cs="IRZar"/>
          <w:rtl/>
        </w:rPr>
        <w:t xml:space="preserve"> پروردگار است. </w:t>
      </w:r>
    </w:p>
    <w:p w:rsidR="00734FD8" w:rsidRPr="0075643B" w:rsidRDefault="00734FD8" w:rsidP="002368B3">
      <w:pPr>
        <w:bidi/>
        <w:jc w:val="lowKashida"/>
        <w:rPr>
          <w:rFonts w:ascii="IRZar" w:hAnsi="IRZar" w:cs="IRZar"/>
          <w:rtl/>
        </w:rPr>
      </w:pPr>
      <w:r w:rsidRPr="0075643B">
        <w:rPr>
          <w:rFonts w:ascii="IRZar" w:hAnsi="IRZar" w:cs="IRZar"/>
          <w:rtl/>
        </w:rPr>
        <w:t>▫آن تجلی که باید در شب قدر برای ما اتفاق بیفتد، در این شب برای رسول اکرم</w:t>
      </w:r>
      <w:r w:rsidR="002368B3">
        <w:rPr>
          <w:rFonts w:ascii="IRZar" w:hAnsi="IRZar" w:cs="IRZar"/>
        </w:rPr>
        <w:sym w:font="علائم مذهبي" w:char="F032"/>
      </w:r>
      <w:r w:rsidRPr="0075643B">
        <w:rPr>
          <w:rFonts w:ascii="IRZar" w:hAnsi="IRZar" w:cs="IRZar"/>
          <w:rtl/>
        </w:rPr>
        <w:t>و ائمه هدی</w:t>
      </w:r>
      <w:r w:rsidR="002368B3">
        <w:rPr>
          <w:rFonts w:ascii="IRZar" w:hAnsi="IRZar" w:cs="IRZar"/>
        </w:rPr>
        <w:sym w:font="علائم مذهبي" w:char="F02E"/>
      </w:r>
      <w:r w:rsidRPr="0075643B">
        <w:rPr>
          <w:rFonts w:ascii="IRZar" w:hAnsi="IRZar" w:cs="IRZar"/>
          <w:rtl/>
        </w:rPr>
        <w:t>و اولیای الهی اتفاق افتاد که همانا ظهور اسم اعظم است.</w:t>
      </w:r>
    </w:p>
    <w:p w:rsidR="00734FD8" w:rsidRPr="0075643B" w:rsidRDefault="00734FD8" w:rsidP="005A1490">
      <w:pPr>
        <w:bidi/>
        <w:jc w:val="lowKashida"/>
        <w:rPr>
          <w:rFonts w:ascii="IRZar" w:hAnsi="IRZar" w:cs="IRZar"/>
          <w:rtl/>
        </w:rPr>
      </w:pPr>
      <w:r w:rsidRPr="0075643B">
        <w:rPr>
          <w:rFonts w:ascii="IRZar" w:hAnsi="IRZar" w:cs="IRZar"/>
          <w:rtl/>
        </w:rPr>
        <w:t xml:space="preserve">▫کسی جز صاحب ولایت، لیاقت درک آن اسم را به طور تام ندارد؛ چرا که در فراز بعد میفرماید: </w:t>
      </w:r>
      <w:r w:rsidRPr="00A57E76">
        <w:rPr>
          <w:rFonts w:ascii="IRZar" w:hAnsi="IRZar" w:cs="IRZar"/>
          <w:b/>
          <w:bCs/>
          <w:rtl/>
        </w:rPr>
        <w:t>«الَّذِي خَلَقْتَهُ فَاسْتَقَرَّ فِي ظِلِّكَ فَلا يَخْرُجُ مِنْكَ إِلَى غَيْرِكَ...»</w:t>
      </w:r>
      <w:r w:rsidRPr="0075643B">
        <w:rPr>
          <w:rFonts w:ascii="IRZar" w:hAnsi="IRZar" w:cs="IRZar"/>
          <w:rtl/>
        </w:rPr>
        <w:t xml:space="preserve"> یعنی جایگاه اسم اعظم در ظل عرش است و مراتب مادون تحمل پذیرش آن را ندارد. </w:t>
      </w:r>
    </w:p>
    <w:p w:rsidR="00734FD8" w:rsidRPr="0075643B" w:rsidRDefault="00734FD8" w:rsidP="002368B3">
      <w:pPr>
        <w:bidi/>
        <w:jc w:val="lowKashida"/>
        <w:rPr>
          <w:rFonts w:ascii="IRZar" w:hAnsi="IRZar" w:cs="IRZar"/>
          <w:rtl/>
        </w:rPr>
      </w:pPr>
      <w:r w:rsidRPr="0075643B">
        <w:rPr>
          <w:rFonts w:ascii="IRZar" w:hAnsi="IRZar" w:cs="IRZar"/>
          <w:rtl/>
        </w:rPr>
        <w:t>▫اگر ما تحمل و ظرفیت درک این اسم اعظم را نداریم، بیایید لااقل به گونه ای عمل کنیم که همچون آن پیرزن خود را در صف خریداران یوسف</w:t>
      </w:r>
      <w:r w:rsidR="002368B3">
        <w:rPr>
          <w:rFonts w:ascii="IRZar" w:hAnsi="IRZar" w:cs="IRZar"/>
        </w:rPr>
        <w:sym w:font="علائم مذهبي" w:char="F02C"/>
      </w:r>
      <w:r w:rsidRPr="0075643B">
        <w:rPr>
          <w:rFonts w:ascii="IRZar" w:hAnsi="IRZar" w:cs="IRZar"/>
          <w:rtl/>
        </w:rPr>
        <w:t>جا بزنیم...</w:t>
      </w:r>
    </w:p>
    <w:p w:rsidR="00A57E76" w:rsidRDefault="00734FD8" w:rsidP="00A57E76">
      <w:pPr>
        <w:bidi/>
        <w:jc w:val="lowKashida"/>
        <w:rPr>
          <w:rFonts w:ascii="IRZar" w:hAnsi="IRZar" w:cs="IRZar" w:hint="cs"/>
          <w:b/>
          <w:bCs/>
          <w:color w:val="C00000"/>
          <w:rtl/>
        </w:rPr>
      </w:pPr>
      <w:r w:rsidRPr="00A57E76">
        <w:rPr>
          <w:rFonts w:ascii="IRZar" w:hAnsi="IRZar" w:cs="IRZar"/>
          <w:b/>
          <w:bCs/>
          <w:color w:val="C00000"/>
          <w:rtl/>
        </w:rPr>
        <w:t>توصیه های عملی برای شب و روز مبعث:</w:t>
      </w:r>
    </w:p>
    <w:p w:rsidR="00A57E76" w:rsidRPr="00A57E76" w:rsidRDefault="00734FD8" w:rsidP="00A57E76">
      <w:pPr>
        <w:pStyle w:val="ListParagraph"/>
        <w:numPr>
          <w:ilvl w:val="0"/>
          <w:numId w:val="3"/>
        </w:numPr>
        <w:bidi/>
        <w:jc w:val="lowKashida"/>
        <w:rPr>
          <w:rFonts w:ascii="IRZar" w:hAnsi="IRZar" w:cs="IRZar" w:hint="cs"/>
          <w:rtl/>
        </w:rPr>
      </w:pPr>
      <w:r w:rsidRPr="00A57E76">
        <w:rPr>
          <w:rFonts w:ascii="IRZar" w:hAnsi="IRZar" w:cs="IRZar"/>
          <w:rtl/>
        </w:rPr>
        <w:t>اگر می توانید روز مبعث را روزه بگیرید. در روایات است که روزه آن معادل هفتاد سال است و مبعث یکی از</w:t>
      </w:r>
      <w:r w:rsidR="005F1786">
        <w:rPr>
          <w:rFonts w:ascii="IRZar" w:hAnsi="IRZar" w:cs="IRZar" w:hint="cs"/>
          <w:rtl/>
        </w:rPr>
        <w:t xml:space="preserve">     </w:t>
      </w:r>
      <w:r w:rsidRPr="00A57E76">
        <w:rPr>
          <w:rFonts w:ascii="IRZar" w:hAnsi="IRZar" w:cs="IRZar"/>
          <w:rtl/>
        </w:rPr>
        <w:t xml:space="preserve"> </w:t>
      </w:r>
      <w:r w:rsidRPr="00A57E76">
        <w:rPr>
          <w:rFonts w:ascii="IRZar" w:hAnsi="IRZar" w:cs="IRZar"/>
          <w:rtl/>
          <w:lang w:bidi="fa-IR"/>
        </w:rPr>
        <w:t>۴</w:t>
      </w:r>
      <w:r w:rsidRPr="00A57E76">
        <w:rPr>
          <w:rFonts w:ascii="IRZar" w:hAnsi="IRZar" w:cs="IRZar"/>
          <w:rtl/>
        </w:rPr>
        <w:t xml:space="preserve"> روز ممتاز سال برای روزه است.</w:t>
      </w:r>
    </w:p>
    <w:p w:rsidR="00A57E76" w:rsidRDefault="00734FD8" w:rsidP="00A57E76">
      <w:pPr>
        <w:pStyle w:val="ListParagraph"/>
        <w:numPr>
          <w:ilvl w:val="0"/>
          <w:numId w:val="3"/>
        </w:numPr>
        <w:bidi/>
        <w:jc w:val="lowKashida"/>
        <w:rPr>
          <w:rFonts w:ascii="IRZar" w:hAnsi="IRZar" w:cs="IRZar" w:hint="cs"/>
          <w:b/>
          <w:bCs/>
          <w:color w:val="C00000"/>
          <w:rtl/>
        </w:rPr>
      </w:pPr>
      <w:r w:rsidRPr="0075643B">
        <w:rPr>
          <w:rFonts w:ascii="IRZar" w:hAnsi="IRZar" w:cs="IRZar"/>
          <w:rtl/>
        </w:rPr>
        <w:t>شب مبعث را بسیار غنیمت بشمارید که این شب، مقدمه شب قدر بعدی یعنی شب نیمه شعبان است. برای درک آن شب، باید از شب مبعث شروع کرد.</w:t>
      </w:r>
    </w:p>
    <w:p w:rsidR="00A7582B" w:rsidRPr="00A7582B" w:rsidRDefault="00734FD8" w:rsidP="00A7582B">
      <w:pPr>
        <w:pStyle w:val="ListParagraph"/>
        <w:numPr>
          <w:ilvl w:val="0"/>
          <w:numId w:val="3"/>
        </w:numPr>
        <w:bidi/>
        <w:jc w:val="lowKashida"/>
        <w:rPr>
          <w:rFonts w:ascii="IRZar" w:hAnsi="IRZar" w:cs="IRZar" w:hint="cs"/>
          <w:b/>
          <w:bCs/>
          <w:color w:val="C00000"/>
        </w:rPr>
      </w:pPr>
      <w:r w:rsidRPr="0075643B">
        <w:rPr>
          <w:rFonts w:ascii="IRZar" w:hAnsi="IRZar" w:cs="IRZar"/>
          <w:rtl/>
        </w:rPr>
        <w:t>این شب، هنگام تضرع به درگاه اهل بیت</w:t>
      </w:r>
      <w:r w:rsidR="00B2515A">
        <w:rPr>
          <w:rFonts w:ascii="IRZar" w:hAnsi="IRZar" w:cs="IRZar"/>
        </w:rPr>
        <w:sym w:font="علائم مذهبي" w:char="F02E"/>
      </w:r>
      <w:r w:rsidRPr="0075643B">
        <w:rPr>
          <w:rFonts w:ascii="IRZar" w:hAnsi="IRZar" w:cs="IRZar"/>
          <w:rtl/>
        </w:rPr>
        <w:t>است و چه بهتر که با تحفه ای به پیشگاه ائمه</w:t>
      </w:r>
      <w:r w:rsidR="00B2515A">
        <w:rPr>
          <w:rFonts w:ascii="IRZar" w:hAnsi="IRZar" w:cs="IRZar"/>
        </w:rPr>
        <w:sym w:font="علائم مذهبي" w:char="F02E"/>
      </w:r>
      <w:r w:rsidRPr="0075643B">
        <w:rPr>
          <w:rFonts w:ascii="IRZar" w:hAnsi="IRZar" w:cs="IRZar"/>
          <w:rtl/>
        </w:rPr>
        <w:t>برسیم. لذا بنده توصیه میکنم که با هدیه ای از جانب حضرت صدیقه طاهره</w:t>
      </w:r>
      <w:r w:rsidR="00B2515A">
        <w:rPr>
          <w:rFonts w:ascii="IRZar" w:hAnsi="IRZar" w:cs="IRZar"/>
        </w:rPr>
        <w:sym w:font="علائم مذهبي" w:char="F02F"/>
      </w:r>
      <w:r w:rsidRPr="0075643B">
        <w:rPr>
          <w:rFonts w:ascii="IRZar" w:hAnsi="IRZar" w:cs="IRZar"/>
          <w:rtl/>
        </w:rPr>
        <w:t>به محضر حضرت امیرالمومنین</w:t>
      </w:r>
      <w:r w:rsidR="002368B3">
        <w:rPr>
          <w:rFonts w:ascii="IRZar" w:hAnsi="IRZar" w:cs="IRZar"/>
        </w:rPr>
        <w:sym w:font="علائم مذهبي" w:char="F02C"/>
      </w:r>
      <w:r w:rsidRPr="0075643B">
        <w:rPr>
          <w:rFonts w:ascii="IRZar" w:hAnsi="IRZar" w:cs="IRZar"/>
          <w:rtl/>
        </w:rPr>
        <w:t>توسل کنیم:</w:t>
      </w:r>
    </w:p>
    <w:p w:rsidR="00A7582B" w:rsidRPr="00A7582B" w:rsidRDefault="00734FD8" w:rsidP="00A7582B">
      <w:pPr>
        <w:pStyle w:val="ListParagraph"/>
        <w:numPr>
          <w:ilvl w:val="1"/>
          <w:numId w:val="3"/>
        </w:numPr>
        <w:bidi/>
        <w:jc w:val="lowKashida"/>
        <w:rPr>
          <w:rFonts w:ascii="IRZar" w:hAnsi="IRZar" w:cs="IRZar" w:hint="cs"/>
          <w:b/>
          <w:bCs/>
          <w:color w:val="C00000"/>
        </w:rPr>
      </w:pPr>
      <w:r w:rsidRPr="00A7582B">
        <w:rPr>
          <w:rFonts w:ascii="IRZar" w:hAnsi="IRZar" w:cs="IRZar"/>
          <w:rtl/>
        </w:rPr>
        <w:t xml:space="preserve">به این صورت که </w:t>
      </w:r>
      <w:r w:rsidRPr="00A7582B">
        <w:rPr>
          <w:rFonts w:ascii="IRZar" w:hAnsi="IRZar" w:cs="IRZar"/>
          <w:rtl/>
          <w:lang w:bidi="fa-IR"/>
        </w:rPr>
        <w:t>۴</w:t>
      </w:r>
      <w:r w:rsidRPr="00A7582B">
        <w:rPr>
          <w:rFonts w:ascii="IRZar" w:hAnsi="IRZar" w:cs="IRZar"/>
          <w:rtl/>
        </w:rPr>
        <w:t xml:space="preserve"> رکعت نماز حضرت امیرالمومنین</w:t>
      </w:r>
      <w:r w:rsidR="002368B3">
        <w:sym w:font="علائم مذهبي" w:char="F02C"/>
      </w:r>
      <w:r w:rsidRPr="00A7582B">
        <w:rPr>
          <w:rFonts w:ascii="IRZar" w:hAnsi="IRZar" w:cs="IRZar"/>
          <w:rtl/>
        </w:rPr>
        <w:t xml:space="preserve">را که ایشان علاقه خاصی به این نماز دارند به نیابت از حضرت صدیقه طاهره به جای </w:t>
      </w:r>
      <w:r w:rsidRPr="00A7582B">
        <w:rPr>
          <w:rFonts w:ascii="IRZar" w:hAnsi="IRZar" w:cs="IRZar"/>
          <w:rtl/>
          <w:lang w:bidi="fa-IR"/>
        </w:rPr>
        <w:t>۴</w:t>
      </w:r>
      <w:r w:rsidRPr="00A7582B">
        <w:rPr>
          <w:rFonts w:ascii="IRZar" w:hAnsi="IRZar" w:cs="IRZar"/>
          <w:rtl/>
        </w:rPr>
        <w:t xml:space="preserve"> رکعت از نماز شبمان بخوانیم و به جناب حضرت امیر</w:t>
      </w:r>
      <w:r w:rsidR="002368B3">
        <w:sym w:font="علائم مذهبي" w:char="F02C"/>
      </w:r>
      <w:r w:rsidRPr="00A7582B">
        <w:rPr>
          <w:rFonts w:ascii="IRZar" w:hAnsi="IRZar" w:cs="IRZar"/>
          <w:rtl/>
        </w:rPr>
        <w:t>و یا حضرت رسول</w:t>
      </w:r>
      <w:r w:rsidR="004709AE">
        <w:sym w:font="علائم مذهبي" w:char="F032"/>
      </w:r>
      <w:r w:rsidRPr="00A7582B">
        <w:rPr>
          <w:rFonts w:ascii="IRZar" w:hAnsi="IRZar" w:cs="IRZar"/>
          <w:rtl/>
        </w:rPr>
        <w:t>و یا هر دوی این بزرگواران هدیه کنیم و عرضه بداریم که اگر من قابلیت و ظرف این هدیه را دارم، شما به بنده عنایتی بفرمایید.</w:t>
      </w:r>
    </w:p>
    <w:p w:rsidR="00A7582B" w:rsidRPr="00A7582B" w:rsidRDefault="00734FD8" w:rsidP="00A7582B">
      <w:pPr>
        <w:pStyle w:val="ListParagraph"/>
        <w:numPr>
          <w:ilvl w:val="1"/>
          <w:numId w:val="3"/>
        </w:numPr>
        <w:bidi/>
        <w:jc w:val="lowKashida"/>
        <w:rPr>
          <w:rFonts w:ascii="IRZar" w:hAnsi="IRZar" w:cs="IRZar" w:hint="cs"/>
          <w:b/>
          <w:bCs/>
          <w:color w:val="C00000"/>
          <w:rtl/>
        </w:rPr>
      </w:pPr>
      <w:r w:rsidRPr="00A7582B">
        <w:rPr>
          <w:rFonts w:ascii="IRZar" w:hAnsi="IRZar" w:cs="IRZar"/>
          <w:rtl/>
        </w:rPr>
        <w:lastRenderedPageBreak/>
        <w:t>اين نماز چهار ركعت است: در هر ركعت يك بار سوره «حمد» و پنجاه بار «قل هو اللّه احد» و بعد از نماز تسبیحات خاص ایشان را که در مفاتیح است ذکر کنید.</w:t>
      </w:r>
    </w:p>
    <w:p w:rsidR="00A7582B" w:rsidRDefault="00734FD8" w:rsidP="00A7582B">
      <w:pPr>
        <w:pStyle w:val="ListParagraph"/>
        <w:numPr>
          <w:ilvl w:val="0"/>
          <w:numId w:val="3"/>
        </w:numPr>
        <w:bidi/>
        <w:jc w:val="lowKashida"/>
        <w:rPr>
          <w:rFonts w:ascii="IRZar" w:hAnsi="IRZar" w:cs="IRZar" w:hint="cs"/>
        </w:rPr>
      </w:pPr>
      <w:r w:rsidRPr="0075643B">
        <w:rPr>
          <w:rFonts w:ascii="IRZar" w:hAnsi="IRZar" w:cs="IRZar"/>
          <w:rtl/>
        </w:rPr>
        <w:t>این شب، شب شفای از بیماری هاست و مرحوم شیخ عباس در مفاتیج روایات عجیبی از عنایات امیرالمؤمنین</w:t>
      </w:r>
      <w:r w:rsidR="00B2515A">
        <w:rPr>
          <w:rFonts w:ascii="IRZar" w:hAnsi="IRZar" w:cs="IRZar"/>
        </w:rPr>
        <w:sym w:font="علائم مذهبي" w:char="F02C"/>
      </w:r>
      <w:r w:rsidRPr="0075643B">
        <w:rPr>
          <w:rFonts w:ascii="IRZar" w:hAnsi="IRZar" w:cs="IRZar"/>
          <w:rtl/>
        </w:rPr>
        <w:t>ذکر نموده. لذا تعجب نکنید اگر حضرت در این شب عنایت ویژه ای نیز بر ما بکنند.</w:t>
      </w:r>
    </w:p>
    <w:p w:rsidR="00A7582B" w:rsidRPr="00A7582B" w:rsidRDefault="00734FD8" w:rsidP="00A7582B">
      <w:pPr>
        <w:pStyle w:val="ListParagraph"/>
        <w:numPr>
          <w:ilvl w:val="1"/>
          <w:numId w:val="3"/>
        </w:numPr>
        <w:bidi/>
        <w:jc w:val="lowKashida"/>
        <w:rPr>
          <w:rFonts w:ascii="IRZar" w:hAnsi="IRZar" w:cs="IRZar" w:hint="cs"/>
          <w:rtl/>
        </w:rPr>
      </w:pPr>
      <w:r w:rsidRPr="00A7582B">
        <w:rPr>
          <w:rFonts w:ascii="IRZar" w:hAnsi="IRZar" w:cs="IRZar"/>
          <w:rtl/>
        </w:rPr>
        <w:t>بیایید ما هم به سنت حضرات ائمه</w:t>
      </w:r>
      <w:r w:rsidR="00B2515A">
        <w:sym w:font="علائم مذهبي" w:char="F02E"/>
      </w:r>
      <w:r w:rsidRPr="00A7582B">
        <w:rPr>
          <w:rFonts w:ascii="IRZar" w:hAnsi="IRZar" w:cs="IRZar"/>
          <w:rtl/>
        </w:rPr>
        <w:t>گله عاشقانه به درگاه حضرت امیر</w:t>
      </w:r>
      <w:r w:rsidR="00B2515A">
        <w:sym w:font="علائم مذهبي" w:char="F02C"/>
      </w:r>
      <w:r w:rsidRPr="00A7582B">
        <w:rPr>
          <w:rFonts w:ascii="IRZar" w:hAnsi="IRZar" w:cs="IRZar"/>
          <w:rtl/>
        </w:rPr>
        <w:t>داشته باشیم که شما در این شب، بیماران بسیاری را شفا میدهید، پس عنایت بفرمایید و قلب بیمار ما را نیز شفا دهید.</w:t>
      </w:r>
    </w:p>
    <w:p w:rsidR="00734FD8" w:rsidRPr="0075643B" w:rsidRDefault="00734FD8" w:rsidP="00A7582B">
      <w:pPr>
        <w:pStyle w:val="ListParagraph"/>
        <w:numPr>
          <w:ilvl w:val="0"/>
          <w:numId w:val="3"/>
        </w:numPr>
        <w:bidi/>
        <w:jc w:val="lowKashida"/>
        <w:rPr>
          <w:rFonts w:ascii="IRZar" w:hAnsi="IRZar" w:cs="IRZar"/>
          <w:rtl/>
        </w:rPr>
      </w:pPr>
      <w:r w:rsidRPr="0075643B">
        <w:rPr>
          <w:rFonts w:ascii="IRZar" w:hAnsi="IRZar" w:cs="IRZar"/>
          <w:rtl/>
        </w:rPr>
        <w:t>در این شب ها دعا برای یکدیگر را فراموش نکنید که دعا در حق دیگران،‌ ابتداءا در حق خود داعی اجابت می گردد و در سیره حضرت صدیقه طاهره</w:t>
      </w:r>
      <w:r w:rsidR="004709AE">
        <w:rPr>
          <w:rFonts w:ascii="IRZar" w:hAnsi="IRZar" w:cs="IRZar"/>
        </w:rPr>
        <w:sym w:font="علائم مذهبي" w:char="F02F"/>
      </w:r>
      <w:r w:rsidRPr="0075643B">
        <w:rPr>
          <w:rFonts w:ascii="IRZar" w:hAnsi="IRZar" w:cs="IRZar"/>
          <w:rtl/>
        </w:rPr>
        <w:t>است که از شب تا صبح فقط برای دیگران دعا می فرمودند.</w:t>
      </w:r>
    </w:p>
    <w:p w:rsidR="00115FF5" w:rsidRPr="0075643B" w:rsidRDefault="00115FF5" w:rsidP="005A1490">
      <w:pPr>
        <w:bidi/>
        <w:jc w:val="lowKashida"/>
        <w:rPr>
          <w:rFonts w:ascii="IRZar" w:hAnsi="IRZar" w:cs="IRZar"/>
          <w:rtl/>
          <w:lang w:bidi="fa-IR"/>
        </w:rPr>
      </w:pPr>
    </w:p>
    <w:p w:rsidR="00EB373B" w:rsidRPr="00AD016E" w:rsidRDefault="00115FF5" w:rsidP="005F1786">
      <w:pPr>
        <w:bidi/>
        <w:spacing w:after="0" w:line="240" w:lineRule="auto"/>
        <w:jc w:val="right"/>
        <w:rPr>
          <w:rFonts w:ascii="IRMitra" w:hAnsi="IRMitra" w:cs="IRMitra"/>
          <w:color w:val="595959" w:themeColor="text1" w:themeTint="A6"/>
          <w:sz w:val="20"/>
          <w:szCs w:val="24"/>
          <w:rtl/>
          <w:lang w:bidi="fa-IR"/>
        </w:rPr>
      </w:pPr>
      <w:r w:rsidRPr="00AD016E">
        <w:rPr>
          <w:rFonts w:ascii="IRMitra" w:hAnsi="IRMitra" w:cs="IRMitra"/>
          <w:color w:val="595959" w:themeColor="text1" w:themeTint="A6"/>
          <w:sz w:val="20"/>
          <w:szCs w:val="24"/>
          <w:rtl/>
          <w:lang w:bidi="fa-IR"/>
        </w:rPr>
        <w:t>منبع:</w:t>
      </w:r>
    </w:p>
    <w:p w:rsidR="00115FF5" w:rsidRPr="00AD016E" w:rsidRDefault="00115FF5" w:rsidP="005F1786">
      <w:pPr>
        <w:bidi/>
        <w:spacing w:after="0" w:line="240" w:lineRule="auto"/>
        <w:jc w:val="right"/>
        <w:rPr>
          <w:rFonts w:ascii="IRMitra" w:hAnsi="IRMitra" w:cs="IRMitra"/>
          <w:color w:val="595959" w:themeColor="text1" w:themeTint="A6"/>
          <w:sz w:val="20"/>
          <w:szCs w:val="24"/>
          <w:rtl/>
          <w:lang w:bidi="fa-IR"/>
        </w:rPr>
      </w:pPr>
      <w:r w:rsidRPr="00AD016E">
        <w:rPr>
          <w:rFonts w:ascii="IRMitra" w:hAnsi="IRMitra" w:cs="IRMitra"/>
          <w:color w:val="595959" w:themeColor="text1" w:themeTint="A6"/>
          <w:sz w:val="20"/>
          <w:szCs w:val="24"/>
          <w:rtl/>
          <w:lang w:bidi="fa-IR"/>
        </w:rPr>
        <w:t>کانال استاد فیاض بخش در پیام‌رسان سروش</w:t>
      </w:r>
    </w:p>
    <w:p w:rsidR="00EF1A1D" w:rsidRPr="00AD016E" w:rsidRDefault="00EF1A1D" w:rsidP="00EF1A1D">
      <w:pPr>
        <w:bidi/>
        <w:spacing w:after="0" w:line="240" w:lineRule="auto"/>
        <w:jc w:val="right"/>
        <w:rPr>
          <w:rFonts w:ascii="IRMitra" w:hAnsi="IRMitra" w:cs="IRMitra"/>
          <w:color w:val="595959" w:themeColor="text1" w:themeTint="A6"/>
          <w:sz w:val="20"/>
          <w:szCs w:val="24"/>
          <w:rtl/>
          <w:lang w:bidi="fa-IR"/>
        </w:rPr>
      </w:pPr>
    </w:p>
    <w:p w:rsidR="00EF1A1D" w:rsidRPr="00AD016E" w:rsidRDefault="00EF1A1D" w:rsidP="00EF1A1D">
      <w:pPr>
        <w:bidi/>
        <w:spacing w:after="0" w:line="240" w:lineRule="auto"/>
        <w:jc w:val="right"/>
        <w:rPr>
          <w:rFonts w:ascii="IRMitra" w:hAnsi="IRMitra" w:cs="IRMitra"/>
          <w:color w:val="595959" w:themeColor="text1" w:themeTint="A6"/>
          <w:sz w:val="20"/>
          <w:szCs w:val="24"/>
          <w:rtl/>
          <w:lang w:bidi="fa-IR"/>
        </w:rPr>
      </w:pPr>
      <w:r w:rsidRPr="00AD016E">
        <w:rPr>
          <w:rFonts w:ascii="IRMitra" w:hAnsi="IRMitra" w:cs="IRMitra"/>
          <w:color w:val="595959" w:themeColor="text1" w:themeTint="A6"/>
          <w:sz w:val="20"/>
          <w:szCs w:val="24"/>
          <w:rtl/>
          <w:lang w:bidi="fa-IR"/>
        </w:rPr>
        <w:t>طراحی و تنظیم:</w:t>
      </w:r>
    </w:p>
    <w:p w:rsidR="00EF1A1D" w:rsidRPr="00AD016E" w:rsidRDefault="00EF1A1D" w:rsidP="00EF1A1D">
      <w:pPr>
        <w:bidi/>
        <w:spacing w:after="0" w:line="240" w:lineRule="auto"/>
        <w:jc w:val="right"/>
        <w:rPr>
          <w:rFonts w:ascii="IRMitra" w:hAnsi="IRMitra" w:cs="IRMitra"/>
          <w:color w:val="595959" w:themeColor="text1" w:themeTint="A6"/>
          <w:sz w:val="20"/>
          <w:szCs w:val="24"/>
          <w:lang w:bidi="fa-IR"/>
        </w:rPr>
      </w:pPr>
      <w:r w:rsidRPr="00AD016E">
        <w:rPr>
          <w:rFonts w:ascii="IRMitra" w:hAnsi="IRMitra" w:cs="IRMitra"/>
          <w:color w:val="595959" w:themeColor="text1" w:themeTint="A6"/>
          <w:sz w:val="20"/>
          <w:szCs w:val="24"/>
          <w:rtl/>
          <w:lang w:bidi="fa-IR"/>
        </w:rPr>
        <w:t>پایگاه «نُمو»</w:t>
      </w:r>
    </w:p>
    <w:sectPr w:rsidR="00EF1A1D" w:rsidRPr="00AD016E" w:rsidSect="00CD4416">
      <w:pgSz w:w="11909" w:h="16834" w:code="9"/>
      <w:pgMar w:top="1134" w:right="1134" w:bottom="1134" w:left="1134" w:header="720" w:footer="720" w:gutter="0"/>
      <w:pgBorders w:offsetFrom="page">
        <w:top w:val="thinThickSmallGap" w:sz="24" w:space="24" w:color="808080" w:themeColor="background1" w:themeShade="80"/>
        <w:left w:val="thinThickSmallGap" w:sz="24" w:space="24" w:color="808080" w:themeColor="background1" w:themeShade="80"/>
        <w:bottom w:val="thickThinSmallGap" w:sz="24" w:space="24" w:color="808080" w:themeColor="background1" w:themeShade="80"/>
        <w:right w:val="thickThinSmallGap" w:sz="24" w:space="24" w:color="808080" w:themeColor="background1" w:themeShade="80"/>
      </w:pgBorders>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110_Besmellah">
    <w:panose1 w:val="00000000000000000000"/>
    <w:charset w:val="00"/>
    <w:family w:val="auto"/>
    <w:pitch w:val="variable"/>
    <w:sig w:usb0="00000003" w:usb1="00000000" w:usb2="00000000" w:usb3="00000000" w:csb0="00000001" w:csb1="00000000"/>
  </w:font>
  <w:font w:name="Neirizi">
    <w:panose1 w:val="02000503000000020003"/>
    <w:charset w:val="00"/>
    <w:family w:val="auto"/>
    <w:pitch w:val="variable"/>
    <w:sig w:usb0="61002A87" w:usb1="80000000" w:usb2="00000008" w:usb3="00000000" w:csb0="000101FF" w:csb1="00000000"/>
  </w:font>
  <w:font w:name="IRTitr">
    <w:panose1 w:val="02000506000000020002"/>
    <w:charset w:val="00"/>
    <w:family w:val="auto"/>
    <w:pitch w:val="variable"/>
    <w:sig w:usb0="00002003" w:usb1="00000000" w:usb2="00000000" w:usb3="00000000" w:csb0="00000041" w:csb1="00000000"/>
  </w:font>
  <w:font w:name="Nabi">
    <w:panose1 w:val="02000500000000020002"/>
    <w:charset w:val="00"/>
    <w:family w:val="auto"/>
    <w:pitch w:val="variable"/>
    <w:sig w:usb0="61002A87" w:usb1="80000000" w:usb2="00000008" w:usb3="00000000" w:csb0="000101FF" w:csb1="00000000"/>
  </w:font>
  <w:font w:name="IRZar">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0AFF" w:usb1="00007843" w:usb2="00000001"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45181"/>
    <w:multiLevelType w:val="hybridMultilevel"/>
    <w:tmpl w:val="52120BD0"/>
    <w:lvl w:ilvl="0" w:tplc="31D4DD5E">
      <w:start w:val="1"/>
      <w:numFmt w:val="bullet"/>
      <w:lvlText w:val=""/>
      <w:lvlJc w:val="left"/>
      <w:pPr>
        <w:ind w:left="720" w:hanging="360"/>
      </w:pPr>
      <w:rPr>
        <w:rFonts w:ascii="Wingdings" w:hAnsi="Wingdings" w:cs="Wingdings" w:hint="default"/>
        <w:color w:val="00009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A06356"/>
    <w:multiLevelType w:val="hybridMultilevel"/>
    <w:tmpl w:val="504E3E74"/>
    <w:lvl w:ilvl="0" w:tplc="21D2B7BE">
      <w:start w:val="1"/>
      <w:numFmt w:val="bullet"/>
      <w:lvlText w:val=""/>
      <w:lvlJc w:val="left"/>
      <w:pPr>
        <w:ind w:left="720" w:hanging="360"/>
      </w:pPr>
      <w:rPr>
        <w:rFonts w:ascii="Wingdings" w:hAnsi="Wingdings" w:cs="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CC6DB7"/>
    <w:multiLevelType w:val="hybridMultilevel"/>
    <w:tmpl w:val="C630CD8E"/>
    <w:lvl w:ilvl="0" w:tplc="62F81F8E">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FD8"/>
    <w:rsid w:val="0005398F"/>
    <w:rsid w:val="00093DB0"/>
    <w:rsid w:val="0010542B"/>
    <w:rsid w:val="00115FF5"/>
    <w:rsid w:val="001871D0"/>
    <w:rsid w:val="001B1EFC"/>
    <w:rsid w:val="002368B3"/>
    <w:rsid w:val="002A5BEF"/>
    <w:rsid w:val="003934A3"/>
    <w:rsid w:val="004709AE"/>
    <w:rsid w:val="005A1490"/>
    <w:rsid w:val="005F11F2"/>
    <w:rsid w:val="005F1786"/>
    <w:rsid w:val="00624D50"/>
    <w:rsid w:val="006812F7"/>
    <w:rsid w:val="00734FD8"/>
    <w:rsid w:val="0075643B"/>
    <w:rsid w:val="007C2560"/>
    <w:rsid w:val="00A234E8"/>
    <w:rsid w:val="00A57E76"/>
    <w:rsid w:val="00A64188"/>
    <w:rsid w:val="00A7582B"/>
    <w:rsid w:val="00AD016E"/>
    <w:rsid w:val="00B2515A"/>
    <w:rsid w:val="00C52A86"/>
    <w:rsid w:val="00C92662"/>
    <w:rsid w:val="00CD4416"/>
    <w:rsid w:val="00D86F25"/>
    <w:rsid w:val="00DB28D4"/>
    <w:rsid w:val="00EB373B"/>
    <w:rsid w:val="00EF1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B Lotus"/>
        <w:sz w:val="22"/>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9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B Lotus"/>
        <w:sz w:val="22"/>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dc:creator>
  <cp:lastModifiedBy>amir</cp:lastModifiedBy>
  <cp:revision>17</cp:revision>
  <cp:lastPrinted>2020-03-21T14:04:00Z</cp:lastPrinted>
  <dcterms:created xsi:type="dcterms:W3CDTF">2019-04-02T14:54:00Z</dcterms:created>
  <dcterms:modified xsi:type="dcterms:W3CDTF">2020-03-21T14:09:00Z</dcterms:modified>
</cp:coreProperties>
</file>