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19" w:rsidRDefault="002B2419"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B210C4" w:rsidRDefault="00B210C4" w:rsidP="00A721AA">
      <w:pPr>
        <w:spacing w:after="120"/>
        <w:jc w:val="center"/>
        <w:rPr>
          <w:rFonts w:ascii="IRBadr" w:hAnsi="IRBadr" w:cs="IRBadr"/>
          <w:sz w:val="44"/>
          <w:szCs w:val="44"/>
          <w:rtl/>
        </w:rPr>
      </w:pPr>
    </w:p>
    <w:p w:rsidR="00071B6A" w:rsidRPr="0007304E" w:rsidRDefault="00071B6A" w:rsidP="00A721AA">
      <w:pPr>
        <w:spacing w:after="120"/>
        <w:rPr>
          <w:rFonts w:ascii="IRBadr" w:hAnsi="IRBadr" w:cs="IRBadr"/>
          <w:sz w:val="24"/>
          <w:szCs w:val="24"/>
          <w:rtl/>
        </w:rPr>
      </w:pPr>
    </w:p>
    <w:p w:rsidR="00655C74" w:rsidRPr="00655C74" w:rsidRDefault="00655C74" w:rsidP="00A721AA">
      <w:pPr>
        <w:spacing w:after="120"/>
        <w:rPr>
          <w:rFonts w:ascii="IRBadr" w:hAnsi="IRBadr" w:cs="IRBadr"/>
          <w:sz w:val="2"/>
          <w:szCs w:val="2"/>
          <w:rtl/>
        </w:rPr>
      </w:pPr>
    </w:p>
    <w:p w:rsidR="00562148" w:rsidRPr="008C509D" w:rsidRDefault="00562148" w:rsidP="00A721AA">
      <w:pPr>
        <w:spacing w:after="120"/>
        <w:jc w:val="center"/>
        <w:rPr>
          <w:rFonts w:ascii="IRBadr" w:hAnsi="IRBadr" w:cs="IRBadr"/>
          <w:sz w:val="24"/>
          <w:szCs w:val="24"/>
          <w:rtl/>
        </w:rPr>
      </w:pPr>
    </w:p>
    <w:p w:rsidR="00E9164D" w:rsidRDefault="009A0E09" w:rsidP="009A0E09">
      <w:pPr>
        <w:tabs>
          <w:tab w:val="left" w:pos="692"/>
          <w:tab w:val="center" w:pos="4819"/>
        </w:tabs>
        <w:spacing w:after="120"/>
        <w:rPr>
          <w:rFonts w:ascii="IRBadr" w:hAnsi="IRBadr" w:cs="IRBadr"/>
          <w:sz w:val="44"/>
          <w:szCs w:val="44"/>
          <w:rtl/>
        </w:rPr>
      </w:pPr>
      <w:r>
        <w:rPr>
          <w:rFonts w:ascii="IRBadr" w:hAnsi="IRBadr" w:cs="IRBadr"/>
          <w:sz w:val="44"/>
          <w:szCs w:val="44"/>
          <w:rtl/>
        </w:rPr>
        <w:tab/>
      </w:r>
      <w:r>
        <w:rPr>
          <w:rFonts w:ascii="IRBadr" w:hAnsi="IRBadr" w:cs="IRBadr"/>
          <w:sz w:val="44"/>
          <w:szCs w:val="44"/>
          <w:rtl/>
        </w:rPr>
        <w:tab/>
      </w:r>
      <w:r w:rsidR="00D070AC">
        <w:rPr>
          <w:rFonts w:ascii="IRBadr" w:hAnsi="IRBadr" w:cs="IRBadr" w:hint="cs"/>
          <w:sz w:val="44"/>
          <w:szCs w:val="44"/>
          <w:rtl/>
        </w:rPr>
        <w:t>عنوان:</w:t>
      </w:r>
    </w:p>
    <w:p w:rsidR="00DF5ACA" w:rsidRDefault="00C46049" w:rsidP="00333C3F">
      <w:pPr>
        <w:pStyle w:val="a2"/>
        <w:rPr>
          <w:rFonts w:ascii="IRBadr" w:hAnsi="IRBadr"/>
          <w:b/>
          <w:bCs/>
          <w:sz w:val="56"/>
          <w:szCs w:val="56"/>
        </w:rPr>
      </w:pPr>
      <w:r>
        <w:rPr>
          <w:rFonts w:hint="cs"/>
          <w:rtl/>
        </w:rPr>
        <w:t xml:space="preserve">اهمیت و </w:t>
      </w:r>
      <w:r w:rsidR="000317DD">
        <w:rPr>
          <w:rFonts w:hint="cs"/>
          <w:rtl/>
        </w:rPr>
        <w:t>آثار مستحب</w:t>
      </w:r>
      <w:r>
        <w:rPr>
          <w:rFonts w:hint="cs"/>
          <w:rtl/>
        </w:rPr>
        <w:t>ات</w:t>
      </w:r>
    </w:p>
    <w:p w:rsidR="008C509D" w:rsidRDefault="008C509D" w:rsidP="008C509D">
      <w:pPr>
        <w:pStyle w:val="NoSpacing"/>
        <w:rPr>
          <w:rtl/>
        </w:rPr>
      </w:pPr>
    </w:p>
    <w:p w:rsidR="008C509D" w:rsidRPr="00851885" w:rsidRDefault="008C509D" w:rsidP="008C509D">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rsidTr="00235DD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677000" w:rsidRPr="00C515CD" w:rsidRDefault="004F2440" w:rsidP="000317D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t</w:t>
            </w:r>
            <w:r w:rsidR="00677000" w:rsidRPr="00562148">
              <w:rPr>
                <w:rFonts w:asciiTheme="minorBidi" w:hAnsiTheme="minorBidi"/>
                <w:color w:val="06007A"/>
                <w:sz w:val="28"/>
                <w:szCs w:val="28"/>
              </w:rPr>
              <w:t>-</w:t>
            </w:r>
            <w:r w:rsidR="00D86DA9">
              <w:rPr>
                <w:rFonts w:asciiTheme="minorBidi" w:hAnsiTheme="minorBidi"/>
                <w:color w:val="06007A"/>
                <w:sz w:val="28"/>
                <w:szCs w:val="28"/>
              </w:rPr>
              <w:t>39</w:t>
            </w:r>
            <w:r w:rsidR="000317DD">
              <w:rPr>
                <w:rFonts w:asciiTheme="minorBidi" w:hAnsiTheme="minorBidi"/>
                <w:color w:val="06007A"/>
                <w:sz w:val="28"/>
                <w:szCs w:val="28"/>
              </w:rPr>
              <w:t>3</w:t>
            </w:r>
          </w:p>
        </w:tc>
      </w:tr>
      <w:tr w:rsidR="00677000" w:rsidRPr="008E6EF7" w:rsidTr="00B96DB9">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677000" w:rsidRPr="00A42700" w:rsidRDefault="00B413B1" w:rsidP="00BE58FA">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00677000" w:rsidRPr="00A42700">
              <w:rPr>
                <w:rFonts w:ascii="IRMitra" w:hAnsi="IRMitra" w:cs="IRMitra"/>
                <w:color w:val="06007A"/>
                <w:sz w:val="28"/>
                <w:szCs w:val="28"/>
                <w:rtl/>
              </w:rPr>
              <w:t>/</w:t>
            </w:r>
            <w:r>
              <w:rPr>
                <w:rFonts w:ascii="IRMitra" w:hAnsi="IRMitra" w:cs="IRMitra" w:hint="cs"/>
                <w:color w:val="06007A"/>
                <w:sz w:val="28"/>
                <w:szCs w:val="28"/>
                <w:rtl/>
              </w:rPr>
              <w:t>تقوای عمومی/</w:t>
            </w:r>
            <w:r w:rsidR="0018759E">
              <w:rPr>
                <w:rFonts w:ascii="IRMitra" w:hAnsi="IRMitra" w:cs="IRMitra" w:hint="cs"/>
                <w:color w:val="06007A"/>
                <w:sz w:val="28"/>
                <w:szCs w:val="28"/>
                <w:rtl/>
              </w:rPr>
              <w:t>ورود به آستان بندگی/</w:t>
            </w:r>
            <w:r w:rsidR="003D712B">
              <w:rPr>
                <w:rFonts w:ascii="IRMitra" w:hAnsi="IRMitra" w:cs="IRMitra" w:hint="cs"/>
                <w:color w:val="06007A"/>
                <w:sz w:val="28"/>
                <w:szCs w:val="28"/>
                <w:rtl/>
              </w:rPr>
              <w:t>مستحبات/جایگاه و اهمیت</w:t>
            </w:r>
          </w:p>
        </w:tc>
      </w:tr>
      <w:tr w:rsidR="006C73B9"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6C73B9" w:rsidRPr="00A42700" w:rsidRDefault="00630DC5" w:rsidP="000317DD">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 xml:space="preserve">مستحبات، </w:t>
            </w:r>
            <w:r w:rsidR="000317DD">
              <w:rPr>
                <w:rFonts w:ascii="IRMitra" w:hAnsi="IRMitra" w:cs="IRMitra" w:hint="cs"/>
                <w:color w:val="06007A"/>
                <w:sz w:val="28"/>
                <w:szCs w:val="28"/>
                <w:rtl/>
              </w:rPr>
              <w:t>آثار</w:t>
            </w:r>
            <w:r w:rsidR="00D86DA9">
              <w:rPr>
                <w:rFonts w:ascii="IRMitra" w:hAnsi="IRMitra" w:cs="IRMitra" w:hint="cs"/>
                <w:color w:val="06007A"/>
                <w:sz w:val="28"/>
                <w:szCs w:val="28"/>
                <w:rtl/>
              </w:rPr>
              <w:t>،</w:t>
            </w:r>
            <w:r w:rsidR="000317DD">
              <w:rPr>
                <w:rFonts w:ascii="IRMitra" w:hAnsi="IRMitra" w:cs="IRMitra" w:hint="cs"/>
                <w:color w:val="06007A"/>
                <w:sz w:val="28"/>
                <w:szCs w:val="28"/>
                <w:rtl/>
              </w:rPr>
              <w:t xml:space="preserve"> احادیث، آیت الله بهجت(ره)،</w:t>
            </w:r>
            <w:r w:rsidR="00D86DA9">
              <w:rPr>
                <w:rFonts w:ascii="IRMitra" w:hAnsi="IRMitra" w:cs="IRMitra" w:hint="cs"/>
                <w:color w:val="06007A"/>
                <w:sz w:val="28"/>
                <w:szCs w:val="28"/>
                <w:rtl/>
              </w:rPr>
              <w:t xml:space="preserve"> آیت الله سعادت پرور(ره)</w:t>
            </w:r>
          </w:p>
        </w:tc>
      </w:tr>
      <w:tr w:rsidR="00677000" w:rsidRPr="008E6EF7" w:rsidTr="00B96DB9">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C9158F" w:rsidRPr="00A42700" w:rsidRDefault="00C9158F" w:rsidP="008C509D">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982C20" w:rsidRPr="00655C74" w:rsidRDefault="00982C20" w:rsidP="00A721AA">
      <w:pPr>
        <w:spacing w:after="120"/>
        <w:jc w:val="lowKashida"/>
        <w:rPr>
          <w:rFonts w:ascii="IRBadr" w:hAnsi="IRBadr" w:cs="IRBadr"/>
          <w:sz w:val="2"/>
          <w:szCs w:val="2"/>
          <w:rtl/>
        </w:rPr>
      </w:pPr>
    </w:p>
    <w:p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even" r:id="rId9"/>
          <w:headerReference w:type="default" r:id="rId10"/>
          <w:footerReference w:type="even" r:id="rId11"/>
          <w:footerReference w:type="default" r:id="rId12"/>
          <w:headerReference w:type="first" r:id="rId13"/>
          <w:footerReference w:type="first" r:id="rId14"/>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851885" w:rsidRPr="00C641F7" w:rsidRDefault="00851885" w:rsidP="00841884">
      <w:pPr>
        <w:pStyle w:val="a1"/>
        <w:rPr>
          <w:color w:val="002060"/>
          <w:sz w:val="34"/>
          <w:szCs w:val="34"/>
          <w:rtl/>
        </w:rPr>
      </w:pPr>
    </w:p>
    <w:p w:rsidR="00C641F7" w:rsidRDefault="00C641F7" w:rsidP="00841884">
      <w:pPr>
        <w:pStyle w:val="a1"/>
        <w:rPr>
          <w:color w:val="002060"/>
          <w:rtl/>
        </w:rPr>
      </w:pPr>
    </w:p>
    <w:p w:rsidR="0098672B" w:rsidRDefault="0098672B" w:rsidP="00841884">
      <w:pPr>
        <w:pStyle w:val="a1"/>
        <w:rPr>
          <w:color w:val="002060"/>
          <w:rtl/>
        </w:rPr>
      </w:pPr>
    </w:p>
    <w:p w:rsidR="00C641F7" w:rsidRDefault="00C641F7" w:rsidP="00841884">
      <w:pPr>
        <w:pStyle w:val="a1"/>
        <w:rPr>
          <w:rtl/>
        </w:rPr>
      </w:pPr>
    </w:p>
    <w:p w:rsidR="009461C8" w:rsidRDefault="009461C8" w:rsidP="000317DD">
      <w:pPr>
        <w:pStyle w:val="a1"/>
        <w:rPr>
          <w:rtl/>
        </w:rPr>
      </w:pPr>
      <w:r>
        <w:rPr>
          <w:rFonts w:hint="cs"/>
          <w:rtl/>
        </w:rPr>
        <w:lastRenderedPageBreak/>
        <w:t xml:space="preserve">   انجام مستحبات اگر چه از جهت عمل به وظیفه و رعایت اول</w:t>
      </w:r>
      <w:r w:rsidR="000317DD">
        <w:rPr>
          <w:rFonts w:hint="cs"/>
          <w:rtl/>
        </w:rPr>
        <w:t>و</w:t>
      </w:r>
      <w:r>
        <w:rPr>
          <w:rFonts w:hint="cs"/>
          <w:rtl/>
        </w:rPr>
        <w:t xml:space="preserve">یت، در رتبه ای بعد از انجام فرائض و واجبات است و اگر موجب خللی در انجام واجبات باشد یا انجام آن مستلزم فعل مکروه یا حرام باشد، نبایست آن را انجام داد؛ اما از آن </w:t>
      </w:r>
      <w:r w:rsidR="000317DD">
        <w:rPr>
          <w:rFonts w:hint="cs"/>
          <w:rtl/>
        </w:rPr>
        <w:t>رو</w:t>
      </w:r>
      <w:r>
        <w:rPr>
          <w:rFonts w:hint="cs"/>
          <w:rtl/>
        </w:rPr>
        <w:t xml:space="preserve"> که در انجام آن، عبد </w:t>
      </w:r>
      <w:r w:rsidR="000317DD">
        <w:rPr>
          <w:rFonts w:hint="cs"/>
          <w:rtl/>
        </w:rPr>
        <w:t>مختار است</w:t>
      </w:r>
      <w:r>
        <w:rPr>
          <w:rFonts w:hint="cs"/>
          <w:rtl/>
        </w:rPr>
        <w:t xml:space="preserve"> و از روی شوق آن را به جا می آورد، نزد خداوند متعال امتیازی خاص محسوب گشته و آثار ویژه ای را در پی دارد.</w:t>
      </w:r>
    </w:p>
    <w:p w:rsidR="009461C8" w:rsidRDefault="009461C8" w:rsidP="009461C8">
      <w:pPr>
        <w:pStyle w:val="a1"/>
        <w:rPr>
          <w:rtl/>
        </w:rPr>
      </w:pPr>
    </w:p>
    <w:p w:rsidR="009461C8" w:rsidRDefault="009461C8" w:rsidP="00F652CF">
      <w:pPr>
        <w:pStyle w:val="a1"/>
        <w:rPr>
          <w:color w:val="1F497D" w:themeColor="text2"/>
          <w:rtl/>
        </w:rPr>
      </w:pPr>
      <w:r w:rsidRPr="009461C8">
        <w:rPr>
          <w:color w:val="1F497D" w:themeColor="text2"/>
          <w:rtl/>
        </w:rPr>
        <w:t xml:space="preserve"> قَالَ رَسُولُ اللَّهِ </w:t>
      </w:r>
      <w:r w:rsidR="00F652CF">
        <w:rPr>
          <w:color w:val="1F497D" w:themeColor="text2"/>
        </w:rPr>
        <w:sym w:font="علائم مذهبي" w:char="F032"/>
      </w:r>
      <w:r w:rsidRPr="009461C8">
        <w:rPr>
          <w:color w:val="1F497D" w:themeColor="text2"/>
          <w:rtl/>
        </w:rPr>
        <w:t>‏ إِنَّ اللَّهَ تَبَارَكَ وَ تَعَالَى لَيُبَاهِي مَلَائِكَتَهُ بِالْعَبْدِ يَقْضِي صَلَاةَ اللَّيْلِ بِالنَّهَارِ فَيَقُولُ يَا مَلَائِكَتِي انْظُرُوا إِلَى‏ عَبْدِي يَقْضِي مَا لَمْ أَفْتَرِضْهُ عَلَيْهِ أُشْهِدُكُمْ أَنِّي قَدْ غَفَرْتُ لَهُ.</w:t>
      </w:r>
      <w:r>
        <w:rPr>
          <w:rStyle w:val="FootnoteReference"/>
          <w:color w:val="1F497D" w:themeColor="text2"/>
          <w:rtl/>
        </w:rPr>
        <w:footnoteReference w:id="1"/>
      </w:r>
    </w:p>
    <w:p w:rsidR="009461C8" w:rsidRDefault="009461C8" w:rsidP="009461C8">
      <w:pPr>
        <w:pStyle w:val="a1"/>
        <w:rPr>
          <w:color w:val="auto"/>
          <w:rtl/>
        </w:rPr>
      </w:pPr>
      <w:r w:rsidRPr="009461C8">
        <w:rPr>
          <w:rFonts w:hint="cs"/>
          <w:color w:val="auto"/>
          <w:rtl/>
        </w:rPr>
        <w:t>رسول گرامی اسلام ص می فرمایند: خداوند تبارک و تعالی با دیدن عبدی که قضای نماز شبش را در روز به جا می آورد، بر ملائکه خود مباهات می کند و ندا می دهد، ای ملائکة من نگاه کنید به بنده ام که قضا می کند چیزی را که من آن را بر او واجب نکرده بودم. شما را شاهد می گیرم که مغفرت خود را شامل او کردم.</w:t>
      </w:r>
    </w:p>
    <w:p w:rsidR="000317DD" w:rsidRDefault="009461C8" w:rsidP="000317DD">
      <w:pPr>
        <w:pStyle w:val="a1"/>
        <w:rPr>
          <w:color w:val="auto"/>
          <w:rtl/>
        </w:rPr>
      </w:pPr>
      <w:r>
        <w:rPr>
          <w:rFonts w:hint="cs"/>
          <w:color w:val="auto"/>
          <w:rtl/>
        </w:rPr>
        <w:t xml:space="preserve">این </w:t>
      </w:r>
      <w:r w:rsidR="000317DD">
        <w:rPr>
          <w:rFonts w:hint="cs"/>
          <w:color w:val="auto"/>
          <w:rtl/>
        </w:rPr>
        <w:t xml:space="preserve">اثر و </w:t>
      </w:r>
      <w:r>
        <w:rPr>
          <w:rFonts w:hint="cs"/>
          <w:color w:val="auto"/>
          <w:rtl/>
        </w:rPr>
        <w:t>لطف ویژه خداوند مخصوص قضای نماز شب نیست و هر عمل مستحبی را شامل می شود؛ چرا که دلیل آن در حدیث اهتمام عبد بر انجام عمل مستحبی است که خداوند بر عبد واجبش نکرده است. این تعبیر که عبد عملی را به جا آورده است که بر او واجب نکرده ام «</w:t>
      </w:r>
      <w:r w:rsidRPr="009461C8">
        <w:rPr>
          <w:color w:val="1F497D" w:themeColor="text2"/>
          <w:rtl/>
        </w:rPr>
        <w:t xml:space="preserve"> لَمْ أَفْتَرِضْ عَلَيْهِ </w:t>
      </w:r>
      <w:r>
        <w:rPr>
          <w:rFonts w:hint="cs"/>
          <w:color w:val="auto"/>
          <w:rtl/>
        </w:rPr>
        <w:t>»، در احادیث دیگر نیز آمده است</w:t>
      </w:r>
      <w:r w:rsidR="000317DD">
        <w:rPr>
          <w:rFonts w:hint="cs"/>
          <w:color w:val="auto"/>
          <w:rtl/>
        </w:rPr>
        <w:t>.</w:t>
      </w:r>
    </w:p>
    <w:p w:rsidR="009461C8" w:rsidRPr="009461C8" w:rsidRDefault="009461C8" w:rsidP="000317DD">
      <w:pPr>
        <w:pStyle w:val="a1"/>
        <w:rPr>
          <w:rtl/>
        </w:rPr>
      </w:pPr>
      <w:r>
        <w:rPr>
          <w:rFonts w:hint="cs"/>
          <w:color w:val="auto"/>
          <w:rtl/>
        </w:rPr>
        <w:t xml:space="preserve">از باب نمونه در حدیثی از </w:t>
      </w:r>
      <w:r>
        <w:rPr>
          <w:rFonts w:hint="cs"/>
          <w:rtl/>
        </w:rPr>
        <w:t>امام صادق علیه السلام،</w:t>
      </w:r>
      <w:r w:rsidR="000317DD">
        <w:rPr>
          <w:rFonts w:hint="cs"/>
          <w:rtl/>
        </w:rPr>
        <w:t xml:space="preserve"> پس از اینکه</w:t>
      </w:r>
      <w:r>
        <w:rPr>
          <w:rFonts w:hint="cs"/>
          <w:rtl/>
        </w:rPr>
        <w:t xml:space="preserve"> </w:t>
      </w:r>
      <w:r w:rsidR="000317DD">
        <w:rPr>
          <w:rFonts w:hint="cs"/>
          <w:rtl/>
        </w:rPr>
        <w:t xml:space="preserve">انگیزه عبد در انجام مستحب و خصوصا نماز شب، </w:t>
      </w:r>
      <w:r>
        <w:rPr>
          <w:rFonts w:hint="cs"/>
          <w:rtl/>
        </w:rPr>
        <w:t>بخشش گناهان</w:t>
      </w:r>
      <w:r w:rsidR="000317DD">
        <w:rPr>
          <w:rFonts w:hint="cs"/>
          <w:rtl/>
        </w:rPr>
        <w:t xml:space="preserve"> و قبول توبه و افزایش روزی، بیان شده است؛ مژده تحقق همه این ها از سوی خداوند متعال و گواه گرفتن ملائکة بر این امر آمده است.</w:t>
      </w:r>
    </w:p>
    <w:p w:rsidR="009461C8" w:rsidRPr="009461C8" w:rsidRDefault="009461C8" w:rsidP="009461C8">
      <w:pPr>
        <w:pStyle w:val="a1"/>
        <w:rPr>
          <w:color w:val="1F497D" w:themeColor="text2"/>
          <w:rtl/>
        </w:rPr>
      </w:pPr>
      <w:r w:rsidRPr="009461C8">
        <w:rPr>
          <w:color w:val="1F497D" w:themeColor="text2"/>
          <w:rtl/>
        </w:rPr>
        <w:t xml:space="preserve">إِنَّ الْعَبْدَ لَيَقُومُ فِي اللَّيْلِ فَيَمِيلُ بِهِ النُّعَاسُ يَمِيناً وَ شِمَالًا وَ قَدْ وَقَعَ ذَقَنُهُ عَلَى صَدْرِهِ فَيَأْمُرُ اللَّهُ تَبَارَكَ وَ تَعَالَى أَبْوَابَ السَّمَاءِ فَتُفَتَّحُ ثُمَّ يَقُولُ لِلْمَلَائِكَةِ انْظُرُوا إِلَى‏ عَبْدِي مَا يُصِيبُهُ فِي التَّقَرُّبِ إِلَيَّ </w:t>
      </w:r>
      <w:r w:rsidRPr="000317DD">
        <w:rPr>
          <w:b/>
          <w:bCs/>
          <w:color w:val="1F497D" w:themeColor="text2"/>
          <w:rtl/>
        </w:rPr>
        <w:t>بِمَا لَمْ أَفْتَرِضْ عَلَيْهِ</w:t>
      </w:r>
      <w:r w:rsidRPr="009461C8">
        <w:rPr>
          <w:color w:val="1F497D" w:themeColor="text2"/>
          <w:rtl/>
        </w:rPr>
        <w:t xml:space="preserve"> </w:t>
      </w:r>
      <w:r w:rsidRPr="009461C8">
        <w:rPr>
          <w:color w:val="1F497D" w:themeColor="text2"/>
          <w:rtl/>
        </w:rPr>
        <w:lastRenderedPageBreak/>
        <w:t>رَاجِياً مِنِّي لِثَلَاثِ خِصَالٍ ذَنْباً أَغْفِرُهُ لَهُ أَوْ تَوْبَةً أُجَدِّدُهَا لَهُ أَوْ رِزْقاً أَزِيدُهُ فِيهِ فَأُشْهِدُكُمْ مَلَائِكَتِي أَنِّي قَدْ جَمَعْتُهُنَّ لَهُ.</w:t>
      </w:r>
      <w:r>
        <w:rPr>
          <w:rStyle w:val="FootnoteReference"/>
          <w:color w:val="1F497D" w:themeColor="text2"/>
          <w:rtl/>
        </w:rPr>
        <w:footnoteReference w:id="2"/>
      </w:r>
    </w:p>
    <w:p w:rsidR="009461C8" w:rsidRDefault="009461C8" w:rsidP="001C32C8">
      <w:pPr>
        <w:pStyle w:val="a1"/>
        <w:rPr>
          <w:rtl/>
        </w:rPr>
      </w:pPr>
    </w:p>
    <w:p w:rsidR="000317DD" w:rsidRDefault="000317DD" w:rsidP="000317DD">
      <w:pPr>
        <w:pStyle w:val="a1"/>
        <w:rPr>
          <w:rtl/>
          <w:lang w:bidi="ar-SA"/>
        </w:rPr>
      </w:pPr>
      <w:r>
        <w:rPr>
          <w:rFonts w:hint="cs"/>
          <w:rtl/>
          <w:lang w:bidi="ar-SA"/>
        </w:rPr>
        <w:t xml:space="preserve">آیت الله بهجت (ره) در اهمیت و آثار مستحبات چنین می فرمایند: </w:t>
      </w:r>
    </w:p>
    <w:p w:rsidR="000317DD" w:rsidRPr="000317DD" w:rsidRDefault="000317DD" w:rsidP="000317DD">
      <w:pPr>
        <w:pStyle w:val="a"/>
      </w:pPr>
      <w:r w:rsidRPr="000317DD">
        <w:rPr>
          <w:rtl/>
          <w:lang w:bidi="ar-SA"/>
        </w:rPr>
        <w:t>می‌گوییم: به واجبات می‌پردازیم، مستحبات، شد شد، نشد نشد!</w:t>
      </w:r>
    </w:p>
    <w:p w:rsidR="000317DD" w:rsidRPr="000317DD" w:rsidRDefault="000317DD" w:rsidP="000317DD">
      <w:pPr>
        <w:pStyle w:val="a"/>
        <w:rPr>
          <w:rtl/>
          <w:lang w:bidi="ar-SA"/>
        </w:rPr>
      </w:pPr>
      <w:r w:rsidRPr="000317DD">
        <w:rPr>
          <w:rtl/>
          <w:lang w:bidi="ar-SA"/>
        </w:rPr>
        <w:t>بابا، این مستحبات است که انسان را به جایی می‌رساند! برای همین، سباع و بهایم (مأموران دوران پهلوی) رشوه برای جلوگیری از مستحبات گرفته بودند. روزی در محضر حاج شیخ عبدالکریم رحمه‌الله گفته شد: روضه‌خوانی که مستحب است و جلوگیری از آن توسط پهلوی اشکالی ندارد. ایشان فرمودند: بله، مس</w:t>
      </w:r>
      <w:r>
        <w:rPr>
          <w:rtl/>
          <w:lang w:bidi="ar-SA"/>
        </w:rPr>
        <w:t>تحبی است که هزار واجب در آن اس</w:t>
      </w:r>
      <w:r>
        <w:rPr>
          <w:rFonts w:hint="cs"/>
          <w:rtl/>
          <w:lang w:bidi="ar-SA"/>
        </w:rPr>
        <w:t>ت...</w:t>
      </w:r>
    </w:p>
    <w:p w:rsidR="000317DD" w:rsidRPr="000317DD" w:rsidRDefault="000317DD" w:rsidP="000317DD">
      <w:pPr>
        <w:pStyle w:val="a"/>
        <w:rPr>
          <w:rtl/>
          <w:lang w:bidi="ar-SA"/>
        </w:rPr>
      </w:pPr>
      <w:r w:rsidRPr="000317DD">
        <w:rPr>
          <w:rtl/>
          <w:lang w:bidi="ar-SA"/>
        </w:rPr>
        <w:t>آقا سید جمال‌الدین گلپایگانی رحمه‌الله به آقازاده‌ خود می‌فرمود: اگر نماز شب نخوانی، عاقت می‌کنم! پسر ایشان خیلی ناراحت می‌شود و می‌گوید: برای ترک مستحب چرا عاقم می‌کنی؟ ایشان می‌فرماید: منظورم این است که تا می‌توانی نماز شب را ترک نکنی.</w:t>
      </w:r>
    </w:p>
    <w:p w:rsidR="000317DD" w:rsidRPr="000317DD" w:rsidRDefault="000317DD" w:rsidP="000317DD">
      <w:pPr>
        <w:pStyle w:val="a"/>
        <w:rPr>
          <w:rtl/>
          <w:lang w:bidi="ar-SA"/>
        </w:rPr>
      </w:pPr>
      <w:r w:rsidRPr="000317DD">
        <w:rPr>
          <w:rtl/>
          <w:lang w:bidi="ar-SA"/>
        </w:rPr>
        <w:t>برای ترک مستحب فرزندش را عاق می‌کند. در حقیقت با این کار آتیه فرزندش را تأمین می‌کرده است؛ زیرا هر راهی جز آن، چه مال و چه زمین و ملک و چه گوسفند و دام و…فناپذیر است.</w:t>
      </w:r>
      <w:r>
        <w:rPr>
          <w:rStyle w:val="FootnoteReference"/>
          <w:rtl/>
          <w:lang w:bidi="ar-SA"/>
        </w:rPr>
        <w:footnoteReference w:id="3"/>
      </w:r>
    </w:p>
    <w:p w:rsidR="000317DD" w:rsidRDefault="000317DD" w:rsidP="000317DD">
      <w:pPr>
        <w:pStyle w:val="a1"/>
        <w:rPr>
          <w:rtl/>
        </w:rPr>
      </w:pPr>
    </w:p>
    <w:p w:rsidR="001C32C8" w:rsidRPr="001C32C8" w:rsidRDefault="001C32C8" w:rsidP="000317DD">
      <w:pPr>
        <w:pStyle w:val="a1"/>
      </w:pPr>
      <w:r>
        <w:rPr>
          <w:rFonts w:hint="cs"/>
          <w:rtl/>
        </w:rPr>
        <w:t xml:space="preserve">آیت الله سعادت پرور (ره) </w:t>
      </w:r>
      <w:r w:rsidRPr="001C32C8">
        <w:rPr>
          <w:rtl/>
        </w:rPr>
        <w:t xml:space="preserve">به يكى از دوستان صميمى و ياران طريقت </w:t>
      </w:r>
      <w:r w:rsidR="000317DD">
        <w:rPr>
          <w:rFonts w:hint="cs"/>
          <w:rtl/>
        </w:rPr>
        <w:t xml:space="preserve">در اولین توصیه چنین </w:t>
      </w:r>
      <w:r w:rsidRPr="001C32C8">
        <w:rPr>
          <w:rtl/>
        </w:rPr>
        <w:t xml:space="preserve">نوشته </w:t>
      </w:r>
      <w:r w:rsidR="000317DD">
        <w:rPr>
          <w:rFonts w:hint="cs"/>
          <w:rtl/>
        </w:rPr>
        <w:t>اند:</w:t>
      </w:r>
    </w:p>
    <w:p w:rsidR="001C32C8" w:rsidRPr="001C32C8" w:rsidRDefault="001C32C8" w:rsidP="001C32C8">
      <w:pPr>
        <w:pStyle w:val="a"/>
        <w:rPr>
          <w:rtl/>
        </w:rPr>
      </w:pPr>
      <w:r w:rsidRPr="001C32C8">
        <w:rPr>
          <w:rtl/>
        </w:rPr>
        <w:t>تصدّقت شوم!</w:t>
      </w:r>
    </w:p>
    <w:p w:rsidR="001C32C8" w:rsidRPr="001C32C8" w:rsidRDefault="001C32C8" w:rsidP="001C32C8">
      <w:pPr>
        <w:pStyle w:val="a"/>
        <w:rPr>
          <w:rtl/>
        </w:rPr>
      </w:pPr>
      <w:r w:rsidRPr="001C32C8">
        <w:rPr>
          <w:rtl/>
        </w:rPr>
        <w:t>نظر به محبّت ديرينه كه با شما و دوستان هم‏طريق خود دارم، لازم دانستم امورى كه در سلوك الى اللَّه به نفع سالك است، تذكّر دهم؛ در صورت مراعات، ره صد ساله، يك ساله طى شود، ان شاء اللَّه.</w:t>
      </w:r>
    </w:p>
    <w:p w:rsidR="001C32C8" w:rsidRPr="001C32C8" w:rsidRDefault="000317DD" w:rsidP="001C32C8">
      <w:pPr>
        <w:pStyle w:val="a"/>
        <w:rPr>
          <w:rtl/>
        </w:rPr>
      </w:pPr>
      <w:r>
        <w:rPr>
          <w:rFonts w:hint="cs"/>
          <w:rtl/>
        </w:rPr>
        <w:lastRenderedPageBreak/>
        <w:t xml:space="preserve">اول: </w:t>
      </w:r>
      <w:r w:rsidR="001C32C8" w:rsidRPr="001C32C8">
        <w:rPr>
          <w:rtl/>
        </w:rPr>
        <w:t>فعل واجبات و ترك محرّمات، پس از آن مستحبات‏ را حتّى‏المقدور به جاى آورد و ترك مكروهات كند. از مستحبّات‏، نماز شب و بيدارى قبل از اذان صبح را بسيار اهميّت دهد، هم چنين نماز اوّل وقت، قرائت قرآن و توسّل به رسول- صلّى اللَّه عليه وآله وسلّم- و اولادش- عليهم‏السّلام- را ترك نكند</w:t>
      </w:r>
      <w:r>
        <w:rPr>
          <w:rFonts w:hint="cs"/>
          <w:rtl/>
        </w:rPr>
        <w:t>..</w:t>
      </w:r>
      <w:r w:rsidR="001C32C8" w:rsidRPr="001C32C8">
        <w:rPr>
          <w:rtl/>
        </w:rPr>
        <w:t>.</w:t>
      </w:r>
      <w:r w:rsidR="001C32C8">
        <w:rPr>
          <w:rStyle w:val="FootnoteReference"/>
          <w:rtl/>
        </w:rPr>
        <w:footnoteReference w:id="4"/>
      </w:r>
    </w:p>
    <w:p w:rsidR="00447BDD" w:rsidRDefault="00447BDD" w:rsidP="0082373D">
      <w:pPr>
        <w:pStyle w:val="a1"/>
      </w:pPr>
    </w:p>
    <w:p w:rsidR="0082373D" w:rsidRPr="0082373D" w:rsidRDefault="00447BDD" w:rsidP="00447BDD">
      <w:pPr>
        <w:pStyle w:val="a1"/>
        <w:rPr>
          <w:rtl/>
        </w:rPr>
      </w:pPr>
      <w:r>
        <w:rPr>
          <w:rFonts w:hint="cs"/>
          <w:rtl/>
        </w:rPr>
        <w:t>ایشان در کتاب پاسداران حریم عشق از</w:t>
      </w:r>
      <w:r w:rsidR="0082373D" w:rsidRPr="0082373D">
        <w:rPr>
          <w:rtl/>
        </w:rPr>
        <w:t xml:space="preserve"> محمد بن منازل نيشابورى‏</w:t>
      </w:r>
      <w:r>
        <w:rPr>
          <w:rStyle w:val="FootnoteReference"/>
          <w:rtl/>
        </w:rPr>
        <w:footnoteReference w:id="5"/>
      </w:r>
      <w:r>
        <w:rPr>
          <w:rFonts w:hint="cs"/>
          <w:rtl/>
        </w:rPr>
        <w:t xml:space="preserve"> چنین نقل می کنند:</w:t>
      </w:r>
    </w:p>
    <w:p w:rsidR="0082373D" w:rsidRPr="00447BDD" w:rsidRDefault="0082373D" w:rsidP="0082373D">
      <w:pPr>
        <w:pStyle w:val="a1"/>
        <w:rPr>
          <w:color w:val="1F497D" w:themeColor="text2"/>
          <w:rtl/>
        </w:rPr>
      </w:pPr>
      <w:r w:rsidRPr="00447BDD">
        <w:rPr>
          <w:color w:val="1F497D" w:themeColor="text2"/>
          <w:rtl/>
        </w:rPr>
        <w:t>- «لم يضيّع أحدٌ من الفقراء فريضةً من الفرائض، إلّاابتلاه اللَّه بتضييع السنن؛ ولم يبتلِ أحدٌ من الفقراء بتضييع السنن؛ إلّاأوشك أن يُبتلى‏ بالبدَع.»</w:t>
      </w:r>
    </w:p>
    <w:p w:rsidR="0082373D" w:rsidRPr="0082373D" w:rsidRDefault="0082373D" w:rsidP="0082373D">
      <w:pPr>
        <w:pStyle w:val="a1"/>
        <w:rPr>
          <w:rtl/>
        </w:rPr>
      </w:pPr>
      <w:r w:rsidRPr="0082373D">
        <w:rPr>
          <w:rtl/>
        </w:rPr>
        <w:t>هيچ يك از فقراى سالكين، واجبى از واجبات را ضايع نكرد مگر اين كه خدا او را به ضايع كردن مستحبّات‏ امتحان مى‏كند و هيچ يك از فقرا به ضايع كردن مستحبات‏ امتحان نشدند، مگر اين كه شايد به بدعت مبتلا شود.</w:t>
      </w:r>
      <w:r w:rsidR="00447BDD">
        <w:rPr>
          <w:rStyle w:val="FootnoteReference"/>
          <w:rtl/>
        </w:rPr>
        <w:footnoteReference w:id="6"/>
      </w:r>
    </w:p>
    <w:p w:rsidR="0082373D" w:rsidRPr="0082373D" w:rsidRDefault="0082373D" w:rsidP="0082373D">
      <w:pPr>
        <w:pStyle w:val="a1"/>
        <w:rPr>
          <w:rtl/>
          <w:lang w:bidi="ar-SA"/>
        </w:rPr>
      </w:pPr>
      <w:r w:rsidRPr="0082373D">
        <w:rPr>
          <w:rFonts w:ascii="Cambria" w:hAnsi="Cambria" w:cs="Cambria" w:hint="cs"/>
          <w:rtl/>
          <w:lang w:bidi="ar-SA"/>
        </w:rPr>
        <w:t> </w:t>
      </w:r>
    </w:p>
    <w:p w:rsidR="000317DD" w:rsidRDefault="000317DD" w:rsidP="000317DD">
      <w:pPr>
        <w:pStyle w:val="a1"/>
        <w:bidi w:val="0"/>
        <w:rPr>
          <w:rtl/>
        </w:rPr>
      </w:pPr>
    </w:p>
    <w:p w:rsidR="001C32C8" w:rsidRPr="001C32C8" w:rsidRDefault="001C32C8" w:rsidP="001C32C8">
      <w:pPr>
        <w:bidi w:val="0"/>
        <w:rPr>
          <w:rtl/>
        </w:rPr>
      </w:pPr>
    </w:p>
    <w:p w:rsidR="00D3355C" w:rsidRPr="00791BA8" w:rsidRDefault="00D3355C" w:rsidP="00630DC5">
      <w:pPr>
        <w:pStyle w:val="a1"/>
        <w:jc w:val="both"/>
        <w:rPr>
          <w:rtl/>
        </w:rPr>
      </w:pPr>
    </w:p>
    <w:sectPr w:rsidR="00D3355C" w:rsidRPr="00791BA8" w:rsidSect="0049774C">
      <w:headerReference w:type="default" r:id="rId15"/>
      <w:footerReference w:type="default" r:id="rId16"/>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910" w:rsidRDefault="00735910" w:rsidP="00982C20">
      <w:pPr>
        <w:spacing w:after="0" w:line="240" w:lineRule="auto"/>
      </w:pPr>
      <w:r>
        <w:separator/>
      </w:r>
    </w:p>
  </w:endnote>
  <w:endnote w:type="continuationSeparator" w:id="0">
    <w:p w:rsidR="00735910" w:rsidRDefault="00735910"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B2" w:rsidRDefault="000A50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A7B" w:rsidRDefault="00575A7B">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22ECC1C5" wp14:editId="6FD2612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ECC1C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B2" w:rsidRDefault="000A50B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910" w:rsidRDefault="00735910" w:rsidP="00982C20">
      <w:pPr>
        <w:spacing w:after="0" w:line="240" w:lineRule="auto"/>
      </w:pPr>
      <w:r>
        <w:separator/>
      </w:r>
    </w:p>
  </w:footnote>
  <w:footnote w:type="continuationSeparator" w:id="0">
    <w:p w:rsidR="00735910" w:rsidRDefault="00735910" w:rsidP="00982C20">
      <w:pPr>
        <w:spacing w:after="0" w:line="240" w:lineRule="auto"/>
      </w:pPr>
      <w:r>
        <w:continuationSeparator/>
      </w:r>
    </w:p>
  </w:footnote>
  <w:footnote w:id="1">
    <w:p w:rsidR="009461C8" w:rsidRPr="00447BDD" w:rsidRDefault="009461C8" w:rsidP="00447BDD">
      <w:pPr>
        <w:pStyle w:val="a0"/>
      </w:pPr>
      <w:r w:rsidRPr="00447BDD">
        <w:rPr>
          <w:rStyle w:val="FootnoteReference"/>
          <w:vertAlign w:val="baseline"/>
        </w:rPr>
        <w:footnoteRef/>
      </w:r>
      <w:r w:rsidRPr="00447BDD">
        <w:rPr>
          <w:rtl/>
        </w:rPr>
        <w:t xml:space="preserve"> </w:t>
      </w:r>
      <w:r w:rsidR="00AB0C9A">
        <w:rPr>
          <w:rFonts w:hint="cs"/>
          <w:rtl/>
        </w:rPr>
        <w:t xml:space="preserve">- </w:t>
      </w:r>
      <w:bookmarkStart w:id="0" w:name="_GoBack"/>
      <w:bookmarkEnd w:id="0"/>
      <w:r w:rsidRPr="00447BDD">
        <w:rPr>
          <w:rFonts w:hint="cs"/>
          <w:rtl/>
        </w:rPr>
        <w:t>من لا يحضره الفقيه ، ج‏1 ،ص 496</w:t>
      </w:r>
    </w:p>
  </w:footnote>
  <w:footnote w:id="2">
    <w:p w:rsidR="009461C8" w:rsidRPr="00447BDD" w:rsidRDefault="009461C8" w:rsidP="00447BDD">
      <w:pPr>
        <w:pStyle w:val="a0"/>
      </w:pPr>
      <w:r w:rsidRPr="00447BDD">
        <w:rPr>
          <w:rStyle w:val="FootnoteReference"/>
          <w:vertAlign w:val="baseline"/>
        </w:rPr>
        <w:footnoteRef/>
      </w:r>
      <w:r w:rsidRPr="00447BDD">
        <w:rPr>
          <w:rtl/>
        </w:rPr>
        <w:t xml:space="preserve"> ثواب الأعمال و عقاب الأعمال،</w:t>
      </w:r>
      <w:r w:rsidRPr="00447BDD">
        <w:rPr>
          <w:rFonts w:hint="cs"/>
          <w:rtl/>
        </w:rPr>
        <w:t xml:space="preserve"> </w:t>
      </w:r>
      <w:r w:rsidRPr="00447BDD">
        <w:rPr>
          <w:rtl/>
        </w:rPr>
        <w:t>ص: 42</w:t>
      </w:r>
    </w:p>
  </w:footnote>
  <w:footnote w:id="3">
    <w:p w:rsidR="000317DD" w:rsidRPr="00447BDD" w:rsidRDefault="000317DD" w:rsidP="00447BDD">
      <w:pPr>
        <w:pStyle w:val="a0"/>
      </w:pPr>
      <w:r w:rsidRPr="00447BDD">
        <w:rPr>
          <w:rStyle w:val="FootnoteReference"/>
          <w:vertAlign w:val="baseline"/>
        </w:rPr>
        <w:footnoteRef/>
      </w:r>
      <w:r w:rsidRPr="00447BDD">
        <w:rPr>
          <w:rtl/>
        </w:rPr>
        <w:t xml:space="preserve"> در محضر بهجت، ج٢، ص١۶٩</w:t>
      </w:r>
    </w:p>
  </w:footnote>
  <w:footnote w:id="4">
    <w:p w:rsidR="001C32C8" w:rsidRPr="00447BDD" w:rsidRDefault="001C32C8" w:rsidP="00447BDD">
      <w:pPr>
        <w:pStyle w:val="a0"/>
      </w:pPr>
      <w:r w:rsidRPr="00447BDD">
        <w:rPr>
          <w:rStyle w:val="FootnoteReference"/>
          <w:vertAlign w:val="baseline"/>
        </w:rPr>
        <w:footnoteRef/>
      </w:r>
      <w:r w:rsidR="00EC0B24">
        <w:rPr>
          <w:rFonts w:hint="cs"/>
          <w:rtl/>
        </w:rPr>
        <w:t>-</w:t>
      </w:r>
      <w:r w:rsidRPr="00447BDD">
        <w:rPr>
          <w:rtl/>
        </w:rPr>
        <w:t xml:space="preserve"> رسائل عرفانى، ص: 230</w:t>
      </w:r>
      <w:r w:rsidR="000317DD" w:rsidRPr="00447BDD">
        <w:rPr>
          <w:rFonts w:hint="cs"/>
          <w:rtl/>
        </w:rPr>
        <w:t xml:space="preserve"> </w:t>
      </w:r>
      <w:r w:rsidR="00447BDD">
        <w:rPr>
          <w:rFonts w:hint="cs"/>
          <w:rtl/>
        </w:rPr>
        <w:t>-</w:t>
      </w:r>
      <w:r w:rsidR="000317DD" w:rsidRPr="00447BDD">
        <w:rPr>
          <w:rFonts w:hint="cs"/>
          <w:rtl/>
        </w:rPr>
        <w:t>نرم افزار مجموعه آثار ایت الله سعادت پرور(ره) مرکز تحقیقات کامپیوتری علوم اسلامی نور</w:t>
      </w:r>
      <w:r w:rsidR="00447BDD">
        <w:rPr>
          <w:rFonts w:hint="cs"/>
          <w:rtl/>
        </w:rPr>
        <w:t>.</w:t>
      </w:r>
    </w:p>
  </w:footnote>
  <w:footnote w:id="5">
    <w:p w:rsidR="00447BDD" w:rsidRPr="00447BDD" w:rsidRDefault="00447BDD" w:rsidP="00447BDD">
      <w:pPr>
        <w:pStyle w:val="a0"/>
      </w:pPr>
      <w:r w:rsidRPr="00447BDD">
        <w:rPr>
          <w:rStyle w:val="FootnoteReference"/>
          <w:vertAlign w:val="baseline"/>
        </w:rPr>
        <w:footnoteRef/>
      </w:r>
      <w:r w:rsidRPr="00447BDD">
        <w:rPr>
          <w:rtl/>
        </w:rPr>
        <w:t xml:space="preserve"> </w:t>
      </w:r>
      <w:r w:rsidR="00EC0B24">
        <w:rPr>
          <w:rFonts w:hint="cs"/>
          <w:rtl/>
        </w:rPr>
        <w:t>-</w:t>
      </w:r>
      <w:r w:rsidRPr="00447BDD">
        <w:rPr>
          <w:rtl/>
        </w:rPr>
        <w:t>عارفى جليل القدر و يگانه روزگار خود و عالم به علوم ظاهرى و معرض از دنيا و خلق است. با حمدون قصار مصاحبت نمود و طريقه وى را اخذ كرد تا اين كه سال 329 در نيشابور از دنيا رفت.</w:t>
      </w:r>
    </w:p>
  </w:footnote>
  <w:footnote w:id="6">
    <w:p w:rsidR="00447BDD" w:rsidRPr="00447BDD" w:rsidRDefault="00447BDD" w:rsidP="00447BDD">
      <w:pPr>
        <w:pStyle w:val="a0"/>
      </w:pPr>
      <w:r w:rsidRPr="00447BDD">
        <w:rPr>
          <w:rStyle w:val="FootnoteReference"/>
          <w:vertAlign w:val="baseline"/>
        </w:rPr>
        <w:footnoteRef/>
      </w:r>
      <w:r w:rsidRPr="00447BDD">
        <w:rPr>
          <w:rtl/>
        </w:rPr>
        <w:t xml:space="preserve"> </w:t>
      </w:r>
      <w:r w:rsidR="00EC0B24">
        <w:rPr>
          <w:rFonts w:hint="cs"/>
          <w:rtl/>
        </w:rPr>
        <w:t>-</w:t>
      </w:r>
      <w:r w:rsidRPr="00447BDD">
        <w:rPr>
          <w:rFonts w:hint="cs"/>
          <w:rtl/>
          <w:lang w:bidi="ar-SA"/>
        </w:rPr>
        <w:t>پاسداران</w:t>
      </w:r>
      <w:r w:rsidRPr="00447BDD">
        <w:rPr>
          <w:rtl/>
          <w:lang w:bidi="ar-SA"/>
        </w:rPr>
        <w:t xml:space="preserve"> </w:t>
      </w:r>
      <w:r w:rsidRPr="00447BDD">
        <w:rPr>
          <w:rFonts w:hint="cs"/>
          <w:rtl/>
          <w:lang w:bidi="ar-SA"/>
        </w:rPr>
        <w:t>حريم</w:t>
      </w:r>
      <w:r w:rsidRPr="00447BDD">
        <w:rPr>
          <w:rtl/>
          <w:lang w:bidi="ar-SA"/>
        </w:rPr>
        <w:t xml:space="preserve"> </w:t>
      </w:r>
      <w:r w:rsidRPr="00447BDD">
        <w:rPr>
          <w:rFonts w:hint="cs"/>
          <w:rtl/>
          <w:lang w:bidi="ar-SA"/>
        </w:rPr>
        <w:t>عشق</w:t>
      </w:r>
      <w:r w:rsidRPr="00447BDD">
        <w:rPr>
          <w:rtl/>
          <w:lang w:bidi="ar-SA"/>
        </w:rPr>
        <w:t xml:space="preserve"> </w:t>
      </w:r>
      <w:r w:rsidRPr="00447BDD">
        <w:rPr>
          <w:rFonts w:hint="cs"/>
          <w:rtl/>
        </w:rPr>
        <w:t>،</w:t>
      </w:r>
      <w:r w:rsidRPr="00447BDD">
        <w:rPr>
          <w:rFonts w:hint="cs"/>
          <w:rtl/>
          <w:lang w:bidi="ar-SA"/>
        </w:rPr>
        <w:t>ج‏</w:t>
      </w:r>
      <w:r w:rsidRPr="00447BDD">
        <w:rPr>
          <w:rtl/>
          <w:lang w:bidi="ar-SA"/>
        </w:rPr>
        <w:t xml:space="preserve">8 </w:t>
      </w:r>
      <w:r w:rsidRPr="00447BDD">
        <w:rPr>
          <w:rFonts w:hint="cs"/>
          <w:rtl/>
        </w:rPr>
        <w:t>،ص</w:t>
      </w:r>
      <w:r w:rsidRPr="00447BDD">
        <w:rPr>
          <w:rtl/>
        </w:rPr>
        <w:t xml:space="preserve"> 363</w:t>
      </w:r>
      <w:r w:rsidRPr="00447BDD">
        <w:rPr>
          <w:rFonts w:hint="cs"/>
          <w:rtl/>
        </w:rPr>
        <w:t xml:space="preserve"> </w:t>
      </w:r>
      <w:r>
        <w:rPr>
          <w:rFonts w:hint="cs"/>
          <w:rtl/>
        </w:rPr>
        <w:t>-</w:t>
      </w:r>
      <w:r w:rsidRPr="00447BDD">
        <w:rPr>
          <w:rFonts w:hint="cs"/>
          <w:rtl/>
        </w:rPr>
        <w:t>نرم افزار مجموعه آثار ایت الله سعادت پرور(ره) مرکز تحقیقات کامپیوتری علوم اسلامی نور</w:t>
      </w:r>
      <w:r>
        <w:rPr>
          <w:rFonts w:hint="cs"/>
          <w:rtl/>
        </w:rPr>
        <w:t>.</w:t>
      </w:r>
    </w:p>
    <w:p w:rsidR="00447BDD" w:rsidRPr="00447BDD" w:rsidRDefault="00447BDD" w:rsidP="00447BDD">
      <w:pPr>
        <w:pStyle w:val="a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B2" w:rsidRDefault="000A50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E6" w:rsidRPr="00FF6EA8" w:rsidRDefault="001A0DE6"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1A0DE6" w:rsidRPr="001A0DE6" w:rsidRDefault="00961132">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29054673" wp14:editId="4A6C6D23">
              <wp:simplePos x="0" y="0"/>
              <wp:positionH relativeFrom="margin">
                <wp:align>center</wp:align>
              </wp:positionH>
              <wp:positionV relativeFrom="paragraph">
                <wp:posOffset>87288</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961132" w:rsidRPr="0078203C" w:rsidRDefault="00961132" w:rsidP="00961132">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961132" w:rsidRPr="00820FB6" w:rsidRDefault="00961132" w:rsidP="00961132">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961132" w:rsidRPr="0078203C" w:rsidRDefault="00961132" w:rsidP="00961132">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961132" w:rsidRPr="00B23B44" w:rsidRDefault="00961132" w:rsidP="00961132">
                            <w:pPr>
                              <w:spacing w:after="0" w:line="240" w:lineRule="auto"/>
                              <w:jc w:val="lowKashida"/>
                              <w:rPr>
                                <w:rFonts w:ascii="IRANSans" w:hAnsi="IRANSans" w:cs="IRANSans"/>
                                <w:b/>
                                <w:bCs/>
                                <w:color w:val="595959" w:themeColor="text1" w:themeTint="A6"/>
                                <w:sz w:val="14"/>
                                <w:szCs w:val="14"/>
                                <w:rtl/>
                              </w:rPr>
                            </w:pPr>
                          </w:p>
                          <w:p w:rsidR="00961132" w:rsidRDefault="00961132" w:rsidP="00961132">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961132" w:rsidRPr="00820FB6" w:rsidRDefault="00961132" w:rsidP="00961132">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5="http://schemas.microsoft.com/office/word/2012/wordml">
          <w:pict>
            <v:group w14:anchorId="29054673" id="Group 1" o:spid="_x0000_s1026" style="position:absolute;left:0;text-align:left;margin-left:0;margin-top:6.85pt;width:437.6pt;height:184.65pt;z-index:251667456;mso-position-horizontal:center;mso-position-horizontal-relative:margin"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IhMvCt4AAAAHAQAADwAAAGRycy9kb3ducmV2LnhtbEyPQWvCQBCF7wX/wzJCb3UT&#10;gzWk2YhI25MUqoXS25odk2B2NmTXJP77Tk/1OO893vsm30y2FQP2vnGkIF5EIJBKZxqqFHwd355S&#10;ED5oMrp1hApu6GFTzB5ynRk30icOh1AJLiGfaQV1CF0mpS9rtNovXIfE3tn1Vgc++0qaXo9cblu5&#10;jKJnaXVDvFDrDnc1lpfD1Sp4H/W4TeLXYX85724/x9XH9z5GpR7n0/YFRMAp/IfhD5/RoWCmk7uS&#10;8aJVwI8EVpM1CHbT9WoJ4qQgSZMIZJHLe/7iFwAA//8DAFBLAQItABQABgAIAAAAIQC2gziS/gAA&#10;AOEBAAATAAAAAAAAAAAAAAAAAAAAAABbQ29udGVudF9UeXBlc10ueG1sUEsBAi0AFAAGAAgAAAAh&#10;ADj9If/WAAAAlAEAAAsAAAAAAAAAAAAAAAAALwEAAF9yZWxzLy5yZWxzUEsBAi0AFAAGAAgAAAAh&#10;AN36ZOSkAwAA2AkAAA4AAAAAAAAAAAAAAAAALgIAAGRycy9lMm9Eb2MueG1sUEsBAi0AFAAGAAgA&#10;AAAhACITLwreAAAABwEAAA8AAAAAAAAAAAAAAAAA/gUAAGRycy9kb3ducmV2LnhtbFBLBQYAAAAA&#10;BAAEAPMAAAAJBw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961132" w:rsidRPr="0078203C" w:rsidRDefault="00961132" w:rsidP="00961132">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961132" w:rsidRPr="00820FB6" w:rsidRDefault="00961132" w:rsidP="00961132">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961132" w:rsidRPr="0078203C" w:rsidRDefault="00961132" w:rsidP="00961132">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961132" w:rsidRPr="00B23B44" w:rsidRDefault="00961132" w:rsidP="00961132">
                      <w:pPr>
                        <w:spacing w:after="0" w:line="240" w:lineRule="auto"/>
                        <w:jc w:val="lowKashida"/>
                        <w:rPr>
                          <w:rFonts w:ascii="IRANSans" w:hAnsi="IRANSans" w:cs="IRANSans"/>
                          <w:b/>
                          <w:bCs/>
                          <w:color w:val="595959" w:themeColor="text1" w:themeTint="A6"/>
                          <w:sz w:val="14"/>
                          <w:szCs w:val="14"/>
                          <w:rtl/>
                        </w:rPr>
                      </w:pPr>
                    </w:p>
                    <w:p w:rsidR="00961132" w:rsidRDefault="00961132" w:rsidP="00961132">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961132" w:rsidRPr="00820FB6" w:rsidRDefault="00961132" w:rsidP="00961132">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w10:wrap anchorx="margin"/>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B2" w:rsidRDefault="000A50B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5A1BB4" w:rsidRPr="005A1BB4">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5A1BB4" w:rsidRPr="005A1BB4">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317DD"/>
    <w:rsid w:val="00036C19"/>
    <w:rsid w:val="000505C4"/>
    <w:rsid w:val="000535B0"/>
    <w:rsid w:val="00060DBF"/>
    <w:rsid w:val="00066C3D"/>
    <w:rsid w:val="000678DB"/>
    <w:rsid w:val="00070DE6"/>
    <w:rsid w:val="00071B6A"/>
    <w:rsid w:val="0007304E"/>
    <w:rsid w:val="00073091"/>
    <w:rsid w:val="000A50B2"/>
    <w:rsid w:val="000C3112"/>
    <w:rsid w:val="000C7B9A"/>
    <w:rsid w:val="000D2D2D"/>
    <w:rsid w:val="000D7474"/>
    <w:rsid w:val="000E0472"/>
    <w:rsid w:val="000E73FB"/>
    <w:rsid w:val="000E75BF"/>
    <w:rsid w:val="000F1DE0"/>
    <w:rsid w:val="000F43DE"/>
    <w:rsid w:val="000F784B"/>
    <w:rsid w:val="00103F8D"/>
    <w:rsid w:val="00106630"/>
    <w:rsid w:val="00116AC6"/>
    <w:rsid w:val="0011725F"/>
    <w:rsid w:val="0012336A"/>
    <w:rsid w:val="0013161A"/>
    <w:rsid w:val="00132558"/>
    <w:rsid w:val="001436D3"/>
    <w:rsid w:val="001544C7"/>
    <w:rsid w:val="0018742D"/>
    <w:rsid w:val="0018759E"/>
    <w:rsid w:val="001A0DE6"/>
    <w:rsid w:val="001B7996"/>
    <w:rsid w:val="001C3150"/>
    <w:rsid w:val="001C32C8"/>
    <w:rsid w:val="001D639B"/>
    <w:rsid w:val="001F33F2"/>
    <w:rsid w:val="00200E72"/>
    <w:rsid w:val="00202FAE"/>
    <w:rsid w:val="00207488"/>
    <w:rsid w:val="00216A2F"/>
    <w:rsid w:val="00224816"/>
    <w:rsid w:val="00225944"/>
    <w:rsid w:val="00235DD7"/>
    <w:rsid w:val="002366E1"/>
    <w:rsid w:val="00265127"/>
    <w:rsid w:val="00267399"/>
    <w:rsid w:val="002774E1"/>
    <w:rsid w:val="00286BBD"/>
    <w:rsid w:val="00294C39"/>
    <w:rsid w:val="00296D1F"/>
    <w:rsid w:val="002A0047"/>
    <w:rsid w:val="002B2419"/>
    <w:rsid w:val="002C2CD3"/>
    <w:rsid w:val="002C71C1"/>
    <w:rsid w:val="002D3379"/>
    <w:rsid w:val="0030217B"/>
    <w:rsid w:val="0030457B"/>
    <w:rsid w:val="0030735A"/>
    <w:rsid w:val="00311539"/>
    <w:rsid w:val="0032058C"/>
    <w:rsid w:val="003209C9"/>
    <w:rsid w:val="0032278B"/>
    <w:rsid w:val="00323747"/>
    <w:rsid w:val="003328C7"/>
    <w:rsid w:val="0033347D"/>
    <w:rsid w:val="00333C3F"/>
    <w:rsid w:val="00345A39"/>
    <w:rsid w:val="00345AA4"/>
    <w:rsid w:val="00352519"/>
    <w:rsid w:val="00362D2D"/>
    <w:rsid w:val="00382159"/>
    <w:rsid w:val="00393958"/>
    <w:rsid w:val="003B077F"/>
    <w:rsid w:val="003B1FAF"/>
    <w:rsid w:val="003C0164"/>
    <w:rsid w:val="003C20DF"/>
    <w:rsid w:val="003D712B"/>
    <w:rsid w:val="003E76B0"/>
    <w:rsid w:val="003F4918"/>
    <w:rsid w:val="00413917"/>
    <w:rsid w:val="00416727"/>
    <w:rsid w:val="004179B0"/>
    <w:rsid w:val="004411E8"/>
    <w:rsid w:val="004447B6"/>
    <w:rsid w:val="00446222"/>
    <w:rsid w:val="00447BDD"/>
    <w:rsid w:val="00447D08"/>
    <w:rsid w:val="004520E9"/>
    <w:rsid w:val="00462034"/>
    <w:rsid w:val="0047161A"/>
    <w:rsid w:val="0047600B"/>
    <w:rsid w:val="00477585"/>
    <w:rsid w:val="00477B04"/>
    <w:rsid w:val="004862E8"/>
    <w:rsid w:val="004930F2"/>
    <w:rsid w:val="00495E08"/>
    <w:rsid w:val="0049774C"/>
    <w:rsid w:val="004A0465"/>
    <w:rsid w:val="004A4FF5"/>
    <w:rsid w:val="004A5EAE"/>
    <w:rsid w:val="004A717C"/>
    <w:rsid w:val="004B5D01"/>
    <w:rsid w:val="004B7E22"/>
    <w:rsid w:val="004C3367"/>
    <w:rsid w:val="004C3C67"/>
    <w:rsid w:val="004C6BCB"/>
    <w:rsid w:val="004D0416"/>
    <w:rsid w:val="004D0866"/>
    <w:rsid w:val="004F2440"/>
    <w:rsid w:val="005061BD"/>
    <w:rsid w:val="00510475"/>
    <w:rsid w:val="00515946"/>
    <w:rsid w:val="00524805"/>
    <w:rsid w:val="005418EC"/>
    <w:rsid w:val="005445B3"/>
    <w:rsid w:val="00550872"/>
    <w:rsid w:val="00562148"/>
    <w:rsid w:val="00575A7B"/>
    <w:rsid w:val="00575DDF"/>
    <w:rsid w:val="00586F78"/>
    <w:rsid w:val="00587ACE"/>
    <w:rsid w:val="005A1BB4"/>
    <w:rsid w:val="005A5572"/>
    <w:rsid w:val="005C2B24"/>
    <w:rsid w:val="005C3FDF"/>
    <w:rsid w:val="005E79D1"/>
    <w:rsid w:val="005F0991"/>
    <w:rsid w:val="005F0C9E"/>
    <w:rsid w:val="005F20AF"/>
    <w:rsid w:val="005F708B"/>
    <w:rsid w:val="0060160B"/>
    <w:rsid w:val="00611834"/>
    <w:rsid w:val="006209EB"/>
    <w:rsid w:val="00630DC5"/>
    <w:rsid w:val="00631E7F"/>
    <w:rsid w:val="0063414C"/>
    <w:rsid w:val="00643C72"/>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39F4"/>
    <w:rsid w:val="006F015E"/>
    <w:rsid w:val="007058D7"/>
    <w:rsid w:val="007105C6"/>
    <w:rsid w:val="00713ADB"/>
    <w:rsid w:val="00716751"/>
    <w:rsid w:val="0072308B"/>
    <w:rsid w:val="00730908"/>
    <w:rsid w:val="00735910"/>
    <w:rsid w:val="00735B2F"/>
    <w:rsid w:val="00736A72"/>
    <w:rsid w:val="00745309"/>
    <w:rsid w:val="00753B29"/>
    <w:rsid w:val="007707B1"/>
    <w:rsid w:val="00770DD0"/>
    <w:rsid w:val="00774724"/>
    <w:rsid w:val="007811AD"/>
    <w:rsid w:val="0078203C"/>
    <w:rsid w:val="0078400F"/>
    <w:rsid w:val="00785444"/>
    <w:rsid w:val="00786319"/>
    <w:rsid w:val="007864E5"/>
    <w:rsid w:val="00786A8F"/>
    <w:rsid w:val="00791AF6"/>
    <w:rsid w:val="00791BA8"/>
    <w:rsid w:val="007A61F0"/>
    <w:rsid w:val="007B56ED"/>
    <w:rsid w:val="007B7647"/>
    <w:rsid w:val="007D1BEC"/>
    <w:rsid w:val="007F254C"/>
    <w:rsid w:val="0080465B"/>
    <w:rsid w:val="00811080"/>
    <w:rsid w:val="0082373D"/>
    <w:rsid w:val="008277C9"/>
    <w:rsid w:val="0083525F"/>
    <w:rsid w:val="00836F1D"/>
    <w:rsid w:val="00841884"/>
    <w:rsid w:val="00851885"/>
    <w:rsid w:val="008538F4"/>
    <w:rsid w:val="00860F05"/>
    <w:rsid w:val="00864D50"/>
    <w:rsid w:val="008A2AA2"/>
    <w:rsid w:val="008A76C2"/>
    <w:rsid w:val="008C509D"/>
    <w:rsid w:val="008D6E99"/>
    <w:rsid w:val="008D795B"/>
    <w:rsid w:val="008E0207"/>
    <w:rsid w:val="008E29C8"/>
    <w:rsid w:val="008E55B5"/>
    <w:rsid w:val="008E5895"/>
    <w:rsid w:val="008E6EF7"/>
    <w:rsid w:val="008F4D3D"/>
    <w:rsid w:val="008F5A92"/>
    <w:rsid w:val="00927672"/>
    <w:rsid w:val="0093630E"/>
    <w:rsid w:val="009416C4"/>
    <w:rsid w:val="00944B95"/>
    <w:rsid w:val="00944EC1"/>
    <w:rsid w:val="009461C8"/>
    <w:rsid w:val="00955627"/>
    <w:rsid w:val="009575A7"/>
    <w:rsid w:val="00961132"/>
    <w:rsid w:val="00961EDC"/>
    <w:rsid w:val="00965313"/>
    <w:rsid w:val="0098057F"/>
    <w:rsid w:val="00982C20"/>
    <w:rsid w:val="009866DC"/>
    <w:rsid w:val="0098672B"/>
    <w:rsid w:val="0099124E"/>
    <w:rsid w:val="0099294B"/>
    <w:rsid w:val="009932AE"/>
    <w:rsid w:val="00995639"/>
    <w:rsid w:val="009A0E09"/>
    <w:rsid w:val="009A17A3"/>
    <w:rsid w:val="009B0F7A"/>
    <w:rsid w:val="009B15A6"/>
    <w:rsid w:val="009D47C9"/>
    <w:rsid w:val="009D6D2D"/>
    <w:rsid w:val="009E05E3"/>
    <w:rsid w:val="009E23A2"/>
    <w:rsid w:val="00A058F0"/>
    <w:rsid w:val="00A116C4"/>
    <w:rsid w:val="00A16DD3"/>
    <w:rsid w:val="00A20483"/>
    <w:rsid w:val="00A2369C"/>
    <w:rsid w:val="00A2742A"/>
    <w:rsid w:val="00A406D4"/>
    <w:rsid w:val="00A42700"/>
    <w:rsid w:val="00A4786A"/>
    <w:rsid w:val="00A62627"/>
    <w:rsid w:val="00A659D3"/>
    <w:rsid w:val="00A6684F"/>
    <w:rsid w:val="00A721AA"/>
    <w:rsid w:val="00A74C46"/>
    <w:rsid w:val="00A901C0"/>
    <w:rsid w:val="00AB0C9A"/>
    <w:rsid w:val="00AB4009"/>
    <w:rsid w:val="00AB5D69"/>
    <w:rsid w:val="00AC2C1E"/>
    <w:rsid w:val="00AC2E49"/>
    <w:rsid w:val="00AC4F76"/>
    <w:rsid w:val="00AD0ABD"/>
    <w:rsid w:val="00AE494C"/>
    <w:rsid w:val="00AE7FD0"/>
    <w:rsid w:val="00AF3741"/>
    <w:rsid w:val="00AF63FE"/>
    <w:rsid w:val="00B00085"/>
    <w:rsid w:val="00B11796"/>
    <w:rsid w:val="00B126F4"/>
    <w:rsid w:val="00B210C4"/>
    <w:rsid w:val="00B26495"/>
    <w:rsid w:val="00B27663"/>
    <w:rsid w:val="00B413B1"/>
    <w:rsid w:val="00B42EBC"/>
    <w:rsid w:val="00B4652C"/>
    <w:rsid w:val="00B5314E"/>
    <w:rsid w:val="00B53158"/>
    <w:rsid w:val="00B676AB"/>
    <w:rsid w:val="00B7461D"/>
    <w:rsid w:val="00B772B3"/>
    <w:rsid w:val="00B77C9B"/>
    <w:rsid w:val="00B80565"/>
    <w:rsid w:val="00B864A5"/>
    <w:rsid w:val="00B864ED"/>
    <w:rsid w:val="00B879D6"/>
    <w:rsid w:val="00B94354"/>
    <w:rsid w:val="00B96DB9"/>
    <w:rsid w:val="00BC3A8B"/>
    <w:rsid w:val="00BC5148"/>
    <w:rsid w:val="00BE58FA"/>
    <w:rsid w:val="00BF7BEF"/>
    <w:rsid w:val="00BF7D53"/>
    <w:rsid w:val="00C00E39"/>
    <w:rsid w:val="00C10BB9"/>
    <w:rsid w:val="00C266A1"/>
    <w:rsid w:val="00C36532"/>
    <w:rsid w:val="00C42199"/>
    <w:rsid w:val="00C44FA3"/>
    <w:rsid w:val="00C46049"/>
    <w:rsid w:val="00C515CD"/>
    <w:rsid w:val="00C51C9E"/>
    <w:rsid w:val="00C54A65"/>
    <w:rsid w:val="00C641F7"/>
    <w:rsid w:val="00C66963"/>
    <w:rsid w:val="00C738B2"/>
    <w:rsid w:val="00C75226"/>
    <w:rsid w:val="00C9158F"/>
    <w:rsid w:val="00CA537D"/>
    <w:rsid w:val="00CB2BDE"/>
    <w:rsid w:val="00CC3766"/>
    <w:rsid w:val="00CC37B6"/>
    <w:rsid w:val="00CD0E5E"/>
    <w:rsid w:val="00CD1CEE"/>
    <w:rsid w:val="00CE5D53"/>
    <w:rsid w:val="00D070AC"/>
    <w:rsid w:val="00D13E3B"/>
    <w:rsid w:val="00D14F15"/>
    <w:rsid w:val="00D3355C"/>
    <w:rsid w:val="00D37D17"/>
    <w:rsid w:val="00D40C6A"/>
    <w:rsid w:val="00D43E58"/>
    <w:rsid w:val="00D4729D"/>
    <w:rsid w:val="00D50D3A"/>
    <w:rsid w:val="00D60708"/>
    <w:rsid w:val="00D65CFC"/>
    <w:rsid w:val="00D703D1"/>
    <w:rsid w:val="00D748F9"/>
    <w:rsid w:val="00D75686"/>
    <w:rsid w:val="00D756CB"/>
    <w:rsid w:val="00D77EB1"/>
    <w:rsid w:val="00D86DA9"/>
    <w:rsid w:val="00DB2195"/>
    <w:rsid w:val="00DB5857"/>
    <w:rsid w:val="00DB5979"/>
    <w:rsid w:val="00DC2DA7"/>
    <w:rsid w:val="00DC32B4"/>
    <w:rsid w:val="00DC4A68"/>
    <w:rsid w:val="00DD1261"/>
    <w:rsid w:val="00DF386F"/>
    <w:rsid w:val="00DF3EBC"/>
    <w:rsid w:val="00DF4B9F"/>
    <w:rsid w:val="00DF5ACA"/>
    <w:rsid w:val="00E032FA"/>
    <w:rsid w:val="00E319DD"/>
    <w:rsid w:val="00E31B9F"/>
    <w:rsid w:val="00E33A5E"/>
    <w:rsid w:val="00E442A6"/>
    <w:rsid w:val="00E64669"/>
    <w:rsid w:val="00E77613"/>
    <w:rsid w:val="00E85120"/>
    <w:rsid w:val="00E9164D"/>
    <w:rsid w:val="00E93127"/>
    <w:rsid w:val="00E9422A"/>
    <w:rsid w:val="00EA2BF3"/>
    <w:rsid w:val="00EA65AC"/>
    <w:rsid w:val="00EA79D6"/>
    <w:rsid w:val="00EB4E87"/>
    <w:rsid w:val="00EB5EAB"/>
    <w:rsid w:val="00EC0B24"/>
    <w:rsid w:val="00EC177A"/>
    <w:rsid w:val="00ED6A8A"/>
    <w:rsid w:val="00EE1B41"/>
    <w:rsid w:val="00EE1C0D"/>
    <w:rsid w:val="00EE3217"/>
    <w:rsid w:val="00EE5499"/>
    <w:rsid w:val="00EF25C5"/>
    <w:rsid w:val="00EF4C06"/>
    <w:rsid w:val="00EF6497"/>
    <w:rsid w:val="00F10E7F"/>
    <w:rsid w:val="00F15173"/>
    <w:rsid w:val="00F16C42"/>
    <w:rsid w:val="00F26DB5"/>
    <w:rsid w:val="00F3585C"/>
    <w:rsid w:val="00F652CF"/>
    <w:rsid w:val="00F768AE"/>
    <w:rsid w:val="00F80580"/>
    <w:rsid w:val="00F941E6"/>
    <w:rsid w:val="00F96420"/>
    <w:rsid w:val="00FA2B68"/>
    <w:rsid w:val="00FA7071"/>
    <w:rsid w:val="00FB30D5"/>
    <w:rsid w:val="00FC06DC"/>
    <w:rsid w:val="00FD0C5E"/>
    <w:rsid w:val="00FD11E6"/>
    <w:rsid w:val="00FD16B3"/>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67951">
      <w:bodyDiv w:val="1"/>
      <w:marLeft w:val="0"/>
      <w:marRight w:val="0"/>
      <w:marTop w:val="0"/>
      <w:marBottom w:val="0"/>
      <w:divBdr>
        <w:top w:val="none" w:sz="0" w:space="0" w:color="auto"/>
        <w:left w:val="none" w:sz="0" w:space="0" w:color="auto"/>
        <w:bottom w:val="none" w:sz="0" w:space="0" w:color="auto"/>
        <w:right w:val="none" w:sz="0" w:space="0" w:color="auto"/>
      </w:divBdr>
    </w:div>
    <w:div w:id="74867382">
      <w:bodyDiv w:val="1"/>
      <w:marLeft w:val="0"/>
      <w:marRight w:val="0"/>
      <w:marTop w:val="0"/>
      <w:marBottom w:val="0"/>
      <w:divBdr>
        <w:top w:val="none" w:sz="0" w:space="0" w:color="auto"/>
        <w:left w:val="none" w:sz="0" w:space="0" w:color="auto"/>
        <w:bottom w:val="none" w:sz="0" w:space="0" w:color="auto"/>
        <w:right w:val="none" w:sz="0" w:space="0" w:color="auto"/>
      </w:divBdr>
    </w:div>
    <w:div w:id="89744635">
      <w:bodyDiv w:val="1"/>
      <w:marLeft w:val="0"/>
      <w:marRight w:val="0"/>
      <w:marTop w:val="0"/>
      <w:marBottom w:val="0"/>
      <w:divBdr>
        <w:top w:val="none" w:sz="0" w:space="0" w:color="auto"/>
        <w:left w:val="none" w:sz="0" w:space="0" w:color="auto"/>
        <w:bottom w:val="none" w:sz="0" w:space="0" w:color="auto"/>
        <w:right w:val="none" w:sz="0" w:space="0" w:color="auto"/>
      </w:divBdr>
    </w:div>
    <w:div w:id="144736240">
      <w:bodyDiv w:val="1"/>
      <w:marLeft w:val="0"/>
      <w:marRight w:val="0"/>
      <w:marTop w:val="0"/>
      <w:marBottom w:val="0"/>
      <w:divBdr>
        <w:top w:val="none" w:sz="0" w:space="0" w:color="auto"/>
        <w:left w:val="none" w:sz="0" w:space="0" w:color="auto"/>
        <w:bottom w:val="none" w:sz="0" w:space="0" w:color="auto"/>
        <w:right w:val="none" w:sz="0" w:space="0" w:color="auto"/>
      </w:divBdr>
    </w:div>
    <w:div w:id="173617876">
      <w:bodyDiv w:val="1"/>
      <w:marLeft w:val="0"/>
      <w:marRight w:val="0"/>
      <w:marTop w:val="0"/>
      <w:marBottom w:val="0"/>
      <w:divBdr>
        <w:top w:val="none" w:sz="0" w:space="0" w:color="auto"/>
        <w:left w:val="none" w:sz="0" w:space="0" w:color="auto"/>
        <w:bottom w:val="none" w:sz="0" w:space="0" w:color="auto"/>
        <w:right w:val="none" w:sz="0" w:space="0" w:color="auto"/>
      </w:divBdr>
    </w:div>
    <w:div w:id="257449134">
      <w:bodyDiv w:val="1"/>
      <w:marLeft w:val="0"/>
      <w:marRight w:val="0"/>
      <w:marTop w:val="0"/>
      <w:marBottom w:val="0"/>
      <w:divBdr>
        <w:top w:val="none" w:sz="0" w:space="0" w:color="auto"/>
        <w:left w:val="none" w:sz="0" w:space="0" w:color="auto"/>
        <w:bottom w:val="none" w:sz="0" w:space="0" w:color="auto"/>
        <w:right w:val="none" w:sz="0" w:space="0" w:color="auto"/>
      </w:divBdr>
    </w:div>
    <w:div w:id="287014508">
      <w:bodyDiv w:val="1"/>
      <w:marLeft w:val="0"/>
      <w:marRight w:val="0"/>
      <w:marTop w:val="0"/>
      <w:marBottom w:val="0"/>
      <w:divBdr>
        <w:top w:val="none" w:sz="0" w:space="0" w:color="auto"/>
        <w:left w:val="none" w:sz="0" w:space="0" w:color="auto"/>
        <w:bottom w:val="none" w:sz="0" w:space="0" w:color="auto"/>
        <w:right w:val="none" w:sz="0" w:space="0" w:color="auto"/>
      </w:divBdr>
    </w:div>
    <w:div w:id="329022896">
      <w:bodyDiv w:val="1"/>
      <w:marLeft w:val="0"/>
      <w:marRight w:val="0"/>
      <w:marTop w:val="0"/>
      <w:marBottom w:val="0"/>
      <w:divBdr>
        <w:top w:val="none" w:sz="0" w:space="0" w:color="auto"/>
        <w:left w:val="none" w:sz="0" w:space="0" w:color="auto"/>
        <w:bottom w:val="none" w:sz="0" w:space="0" w:color="auto"/>
        <w:right w:val="none" w:sz="0" w:space="0" w:color="auto"/>
      </w:divBdr>
    </w:div>
    <w:div w:id="534075957">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50039177">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107314635">
      <w:bodyDiv w:val="1"/>
      <w:marLeft w:val="0"/>
      <w:marRight w:val="0"/>
      <w:marTop w:val="0"/>
      <w:marBottom w:val="0"/>
      <w:divBdr>
        <w:top w:val="none" w:sz="0" w:space="0" w:color="auto"/>
        <w:left w:val="none" w:sz="0" w:space="0" w:color="auto"/>
        <w:bottom w:val="none" w:sz="0" w:space="0" w:color="auto"/>
        <w:right w:val="none" w:sz="0" w:space="0" w:color="auto"/>
      </w:divBdr>
    </w:div>
    <w:div w:id="1221598431">
      <w:bodyDiv w:val="1"/>
      <w:marLeft w:val="0"/>
      <w:marRight w:val="0"/>
      <w:marTop w:val="0"/>
      <w:marBottom w:val="0"/>
      <w:divBdr>
        <w:top w:val="none" w:sz="0" w:space="0" w:color="auto"/>
        <w:left w:val="none" w:sz="0" w:space="0" w:color="auto"/>
        <w:bottom w:val="none" w:sz="0" w:space="0" w:color="auto"/>
        <w:right w:val="none" w:sz="0" w:space="0" w:color="auto"/>
      </w:divBdr>
    </w:div>
    <w:div w:id="1464233747">
      <w:bodyDiv w:val="1"/>
      <w:marLeft w:val="0"/>
      <w:marRight w:val="0"/>
      <w:marTop w:val="0"/>
      <w:marBottom w:val="0"/>
      <w:divBdr>
        <w:top w:val="none" w:sz="0" w:space="0" w:color="auto"/>
        <w:left w:val="none" w:sz="0" w:space="0" w:color="auto"/>
        <w:bottom w:val="none" w:sz="0" w:space="0" w:color="auto"/>
        <w:right w:val="none" w:sz="0" w:space="0" w:color="auto"/>
      </w:divBdr>
    </w:div>
    <w:div w:id="1599677553">
      <w:bodyDiv w:val="1"/>
      <w:marLeft w:val="0"/>
      <w:marRight w:val="0"/>
      <w:marTop w:val="0"/>
      <w:marBottom w:val="0"/>
      <w:divBdr>
        <w:top w:val="none" w:sz="0" w:space="0" w:color="auto"/>
        <w:left w:val="none" w:sz="0" w:space="0" w:color="auto"/>
        <w:bottom w:val="none" w:sz="0" w:space="0" w:color="auto"/>
        <w:right w:val="none" w:sz="0" w:space="0" w:color="auto"/>
      </w:divBdr>
    </w:div>
    <w:div w:id="1801802256">
      <w:bodyDiv w:val="1"/>
      <w:marLeft w:val="0"/>
      <w:marRight w:val="0"/>
      <w:marTop w:val="0"/>
      <w:marBottom w:val="0"/>
      <w:divBdr>
        <w:top w:val="none" w:sz="0" w:space="0" w:color="auto"/>
        <w:left w:val="none" w:sz="0" w:space="0" w:color="auto"/>
        <w:bottom w:val="none" w:sz="0" w:space="0" w:color="auto"/>
        <w:right w:val="none" w:sz="0" w:space="0" w:color="auto"/>
      </w:divBdr>
    </w:div>
    <w:div w:id="1826504840">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1905870512">
      <w:bodyDiv w:val="1"/>
      <w:marLeft w:val="0"/>
      <w:marRight w:val="0"/>
      <w:marTop w:val="0"/>
      <w:marBottom w:val="0"/>
      <w:divBdr>
        <w:top w:val="none" w:sz="0" w:space="0" w:color="auto"/>
        <w:left w:val="none" w:sz="0" w:space="0" w:color="auto"/>
        <w:bottom w:val="none" w:sz="0" w:space="0" w:color="auto"/>
        <w:right w:val="none" w:sz="0" w:space="0" w:color="auto"/>
      </w:divBdr>
    </w:div>
    <w:div w:id="1913616952">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37079357">
      <w:bodyDiv w:val="1"/>
      <w:marLeft w:val="0"/>
      <w:marRight w:val="0"/>
      <w:marTop w:val="0"/>
      <w:marBottom w:val="0"/>
      <w:divBdr>
        <w:top w:val="none" w:sz="0" w:space="0" w:color="auto"/>
        <w:left w:val="none" w:sz="0" w:space="0" w:color="auto"/>
        <w:bottom w:val="none" w:sz="0" w:space="0" w:color="auto"/>
        <w:right w:val="none" w:sz="0" w:space="0" w:color="auto"/>
      </w:divBdr>
    </w:div>
    <w:div w:id="2037583198">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41605-1FF3-4B3C-B045-3F5C31D7E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10</cp:revision>
  <cp:lastPrinted>2020-03-16T19:46:00Z</cp:lastPrinted>
  <dcterms:created xsi:type="dcterms:W3CDTF">2020-03-14T05:35:00Z</dcterms:created>
  <dcterms:modified xsi:type="dcterms:W3CDTF">2020-03-16T19:46:00Z</dcterms:modified>
</cp:coreProperties>
</file>