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8C509D" w:rsidRDefault="009A0E09" w:rsidP="00453E9D">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453E9D" w:rsidRDefault="00453E9D" w:rsidP="00572DF4">
      <w:pPr>
        <w:pStyle w:val="a2"/>
        <w:rPr>
          <w:rFonts w:hint="cs"/>
          <w:sz w:val="40"/>
          <w:szCs w:val="40"/>
          <w:rtl/>
        </w:rPr>
      </w:pPr>
      <w:r w:rsidRPr="00572DF4">
        <w:rPr>
          <w:rFonts w:hint="cs"/>
          <w:sz w:val="40"/>
          <w:szCs w:val="40"/>
          <w:rtl/>
        </w:rPr>
        <w:t>خاطرات</w:t>
      </w:r>
      <w:r w:rsidRPr="00572DF4">
        <w:rPr>
          <w:sz w:val="40"/>
          <w:szCs w:val="40"/>
          <w:rtl/>
        </w:rPr>
        <w:t xml:space="preserve"> </w:t>
      </w:r>
      <w:r w:rsidRPr="00572DF4">
        <w:rPr>
          <w:rFonts w:hint="cs"/>
          <w:sz w:val="40"/>
          <w:szCs w:val="40"/>
          <w:rtl/>
        </w:rPr>
        <w:t>مرحوم</w:t>
      </w:r>
      <w:r w:rsidRPr="00572DF4">
        <w:rPr>
          <w:sz w:val="40"/>
          <w:szCs w:val="40"/>
          <w:rtl/>
        </w:rPr>
        <w:t xml:space="preserve"> </w:t>
      </w:r>
      <w:r w:rsidRPr="00572DF4">
        <w:rPr>
          <w:rFonts w:hint="cs"/>
          <w:sz w:val="40"/>
          <w:szCs w:val="40"/>
          <w:rtl/>
        </w:rPr>
        <w:t>آیت</w:t>
      </w:r>
      <w:r w:rsidRPr="00572DF4">
        <w:rPr>
          <w:sz w:val="40"/>
          <w:szCs w:val="40"/>
          <w:rtl/>
        </w:rPr>
        <w:t xml:space="preserve"> </w:t>
      </w:r>
      <w:r w:rsidRPr="00572DF4">
        <w:rPr>
          <w:rFonts w:hint="cs"/>
          <w:sz w:val="40"/>
          <w:szCs w:val="40"/>
          <w:rtl/>
        </w:rPr>
        <w:t>الله</w:t>
      </w:r>
      <w:r w:rsidRPr="00572DF4">
        <w:rPr>
          <w:sz w:val="40"/>
          <w:szCs w:val="40"/>
          <w:rtl/>
        </w:rPr>
        <w:t xml:space="preserve"> </w:t>
      </w:r>
      <w:r w:rsidRPr="00572DF4">
        <w:rPr>
          <w:rFonts w:hint="cs"/>
          <w:sz w:val="40"/>
          <w:szCs w:val="40"/>
          <w:rtl/>
        </w:rPr>
        <w:t>میلانی</w:t>
      </w:r>
      <w:r w:rsidRPr="00572DF4">
        <w:rPr>
          <w:sz w:val="40"/>
          <w:szCs w:val="40"/>
          <w:rtl/>
        </w:rPr>
        <w:t xml:space="preserve"> </w:t>
      </w:r>
      <w:r w:rsidRPr="00572DF4">
        <w:rPr>
          <w:rFonts w:hint="cs"/>
          <w:sz w:val="40"/>
          <w:szCs w:val="40"/>
          <w:rtl/>
        </w:rPr>
        <w:t>درباره</w:t>
      </w:r>
      <w:r w:rsidRPr="00572DF4">
        <w:rPr>
          <w:sz w:val="40"/>
          <w:szCs w:val="40"/>
          <w:rtl/>
        </w:rPr>
        <w:t xml:space="preserve"> </w:t>
      </w:r>
      <w:r w:rsidRPr="00572DF4">
        <w:rPr>
          <w:rFonts w:hint="cs"/>
          <w:sz w:val="40"/>
          <w:szCs w:val="40"/>
          <w:rtl/>
        </w:rPr>
        <w:t>علامه</w:t>
      </w:r>
      <w:r w:rsidRPr="00572DF4">
        <w:rPr>
          <w:sz w:val="40"/>
          <w:szCs w:val="40"/>
          <w:rtl/>
        </w:rPr>
        <w:t xml:space="preserve"> </w:t>
      </w:r>
      <w:r w:rsidRPr="00572DF4">
        <w:rPr>
          <w:rFonts w:hint="cs"/>
          <w:sz w:val="40"/>
          <w:szCs w:val="40"/>
          <w:rtl/>
        </w:rPr>
        <w:t>طباطبایی</w:t>
      </w:r>
      <w:r w:rsidR="00572DF4">
        <w:rPr>
          <w:rFonts w:hint="cs"/>
          <w:sz w:val="40"/>
          <w:szCs w:val="40"/>
          <w:rtl/>
        </w:rPr>
        <w:t>(ره)</w:t>
      </w:r>
    </w:p>
    <w:p w:rsidR="00572DF4" w:rsidRPr="00572DF4" w:rsidRDefault="00572DF4" w:rsidP="00572DF4">
      <w:pPr>
        <w:pStyle w:val="a2"/>
        <w:rPr>
          <w:sz w:val="16"/>
          <w:szCs w:val="16"/>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7291"/>
      </w:tblGrid>
      <w:tr w:rsidR="00677000" w:rsidRPr="008E6EF7" w:rsidTr="00572DF4">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626"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572DF4">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335"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91" w:type="dxa"/>
            <w:tcBorders>
              <w:left w:val="none" w:sz="0" w:space="0" w:color="auto"/>
              <w:right w:val="none" w:sz="0" w:space="0" w:color="auto"/>
            </w:tcBorders>
            <w:shd w:val="clear" w:color="auto" w:fill="auto"/>
            <w:vAlign w:val="center"/>
          </w:tcPr>
          <w:p w:rsidR="00677000" w:rsidRPr="00C515CD" w:rsidRDefault="004F2440" w:rsidP="00453E9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Pr>
              <w:t>t</w:t>
            </w:r>
            <w:r w:rsidR="00677000" w:rsidRPr="00562148">
              <w:rPr>
                <w:rFonts w:asciiTheme="minorBidi" w:hAnsiTheme="minorBidi"/>
                <w:color w:val="06007A"/>
                <w:sz w:val="28"/>
                <w:szCs w:val="28"/>
              </w:rPr>
              <w:t>-</w:t>
            </w:r>
            <w:r w:rsidR="00572DF4">
              <w:rPr>
                <w:rFonts w:asciiTheme="minorBidi" w:hAnsiTheme="minorBidi"/>
                <w:color w:val="06007A"/>
                <w:sz w:val="28"/>
                <w:szCs w:val="28"/>
              </w:rPr>
              <w:t>319</w:t>
            </w:r>
          </w:p>
        </w:tc>
      </w:tr>
      <w:tr w:rsidR="00677000" w:rsidRPr="008E6EF7" w:rsidTr="00572DF4">
        <w:trPr>
          <w:trHeight w:val="163"/>
          <w:jc w:val="center"/>
        </w:trPr>
        <w:tc>
          <w:tcPr>
            <w:cnfStyle w:val="001000000000" w:firstRow="0" w:lastRow="0" w:firstColumn="1" w:lastColumn="0" w:oddVBand="0" w:evenVBand="0" w:oddHBand="0" w:evenHBand="0" w:firstRowFirstColumn="0" w:firstRowLastColumn="0" w:lastRowFirstColumn="0" w:lastRowLastColumn="0"/>
            <w:tcW w:w="1335"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91" w:type="dxa"/>
            <w:shd w:val="clear" w:color="auto" w:fill="auto"/>
            <w:vAlign w:val="center"/>
          </w:tcPr>
          <w:p w:rsidR="00677000" w:rsidRPr="00A42700" w:rsidRDefault="00B413B1" w:rsidP="00BE58F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DB687E">
              <w:rPr>
                <w:rFonts w:ascii="IRMitra" w:hAnsi="IRMitra" w:cs="IRMitra" w:hint="cs"/>
                <w:color w:val="06007A"/>
                <w:sz w:val="28"/>
                <w:szCs w:val="28"/>
                <w:rtl/>
              </w:rPr>
              <w:t>علما و مواعظ/علمای ربانی/علمای</w:t>
            </w:r>
            <w:r w:rsidR="00572DF4">
              <w:rPr>
                <w:rFonts w:ascii="IRMitra" w:hAnsi="IRMitra" w:cs="IRMitra" w:hint="cs"/>
                <w:color w:val="06007A"/>
                <w:sz w:val="28"/>
                <w:szCs w:val="28"/>
                <w:rtl/>
              </w:rPr>
              <w:t xml:space="preserve"> مشهور</w:t>
            </w:r>
            <w:r w:rsidR="00DB687E">
              <w:rPr>
                <w:rFonts w:ascii="IRMitra" w:hAnsi="IRMitra" w:cs="IRMitra" w:hint="cs"/>
                <w:color w:val="06007A"/>
                <w:sz w:val="28"/>
                <w:szCs w:val="28"/>
                <w:rtl/>
              </w:rPr>
              <w:t xml:space="preserve"> معاصر/علامه طباطبایی</w:t>
            </w:r>
          </w:p>
        </w:tc>
      </w:tr>
      <w:tr w:rsidR="006C73B9" w:rsidRPr="008E6EF7" w:rsidTr="00572DF4">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335"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91" w:type="dxa"/>
            <w:tcBorders>
              <w:left w:val="none" w:sz="0" w:space="0" w:color="auto"/>
              <w:right w:val="none" w:sz="0" w:space="0" w:color="auto"/>
            </w:tcBorders>
            <w:shd w:val="clear" w:color="auto" w:fill="auto"/>
            <w:vAlign w:val="center"/>
          </w:tcPr>
          <w:p w:rsidR="006C73B9" w:rsidRPr="00A42700" w:rsidRDefault="00DB687E" w:rsidP="00453E9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تزکیه، تقوا، علمای ربانی، </w:t>
            </w:r>
            <w:r w:rsidR="00453E9D">
              <w:rPr>
                <w:rFonts w:ascii="IRMitra" w:hAnsi="IRMitra" w:cs="IRMitra" w:hint="cs"/>
                <w:color w:val="06007A"/>
                <w:sz w:val="28"/>
                <w:szCs w:val="28"/>
                <w:rtl/>
              </w:rPr>
              <w:t>آیت الله میلانی</w:t>
            </w:r>
            <w:r>
              <w:rPr>
                <w:rFonts w:ascii="IRMitra" w:hAnsi="IRMitra" w:cs="IRMitra" w:hint="cs"/>
                <w:color w:val="06007A"/>
                <w:sz w:val="28"/>
                <w:szCs w:val="28"/>
                <w:rtl/>
              </w:rPr>
              <w:t>، علامه طباطبایی</w:t>
            </w:r>
          </w:p>
        </w:tc>
      </w:tr>
      <w:tr w:rsidR="00677000" w:rsidRPr="008E6EF7" w:rsidTr="00572DF4">
        <w:trPr>
          <w:trHeight w:val="161"/>
          <w:jc w:val="center"/>
        </w:trPr>
        <w:tc>
          <w:tcPr>
            <w:cnfStyle w:val="001000000000" w:firstRow="0" w:lastRow="0" w:firstColumn="1" w:lastColumn="0" w:oddVBand="0" w:evenVBand="0" w:oddHBand="0" w:evenHBand="0" w:firstRowFirstColumn="0" w:firstRowLastColumn="0" w:lastRowFirstColumn="0" w:lastRowLastColumn="0"/>
            <w:tcW w:w="1335"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91"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524D8B" w:rsidRDefault="00524D8B" w:rsidP="00453E9D">
      <w:pPr>
        <w:pStyle w:val="a1"/>
        <w:jc w:val="both"/>
        <w:rPr>
          <w:rtl/>
        </w:rPr>
      </w:pPr>
    </w:p>
    <w:p w:rsidR="00007944" w:rsidRPr="00007944" w:rsidRDefault="00A94155" w:rsidP="00453E9D">
      <w:pPr>
        <w:pStyle w:val="a1"/>
        <w:jc w:val="both"/>
        <w:rPr>
          <w:rtl/>
        </w:rPr>
      </w:pPr>
      <w:r>
        <w:rPr>
          <w:b/>
          <w:bCs/>
          <w:noProof/>
          <w:color w:val="FF0000"/>
        </w:rPr>
        <w:lastRenderedPageBreak/>
        <w:drawing>
          <wp:anchor distT="0" distB="0" distL="114300" distR="114300" simplePos="0" relativeHeight="251658240" behindDoc="0" locked="0" layoutInCell="1" allowOverlap="1" wp14:anchorId="594D4567" wp14:editId="046C6D4B">
            <wp:simplePos x="0" y="0"/>
            <wp:positionH relativeFrom="margin">
              <wp:align>center</wp:align>
            </wp:positionH>
            <wp:positionV relativeFrom="paragraph">
              <wp:posOffset>1233170</wp:posOffset>
            </wp:positionV>
            <wp:extent cx="3192145" cy="1964690"/>
            <wp:effectExtent l="19050" t="19050" r="27305" b="16510"/>
            <wp:wrapTopAndBottom/>
            <wp:docPr id="6" name="Picture 6" descr="C:\Users\karimelaptop\AppData\Local\Microsoft\Windows\INetCache\Content.Word\e663f8b51c9c458bbb3216289e2d8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arimelaptop\AppData\Local\Microsoft\Windows\INetCache\Content.Word\e663f8b51c9c458bbb3216289e2d888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3481"/>
                    <a:stretch/>
                  </pic:blipFill>
                  <pic:spPr bwMode="auto">
                    <a:xfrm>
                      <a:off x="0" y="0"/>
                      <a:ext cx="3194050" cy="1966187"/>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7944" w:rsidRPr="00007944">
        <w:rPr>
          <w:rtl/>
        </w:rPr>
        <w:t>یکی از علمای مشهد مقدس پس از رحلت علامه طباطبایی در سال</w:t>
      </w:r>
      <w:r w:rsidR="00007944" w:rsidRPr="00007944">
        <w:rPr>
          <w:rFonts w:ascii="Cambria" w:hAnsi="Cambria" w:cs="Cambria" w:hint="cs"/>
          <w:rtl/>
        </w:rPr>
        <w:t> </w:t>
      </w:r>
      <w:r w:rsidR="00007944" w:rsidRPr="00007944">
        <w:rPr>
          <w:rtl/>
          <w:lang w:bidi="ar-SA"/>
        </w:rPr>
        <w:t>1360</w:t>
      </w:r>
      <w:r w:rsidR="00007944" w:rsidRPr="00007944">
        <w:rPr>
          <w:rFonts w:ascii="Cambria" w:hAnsi="Cambria" w:cs="Cambria" w:hint="cs"/>
          <w:rtl/>
          <w:lang w:bidi="ar-SA"/>
        </w:rPr>
        <w:t> </w:t>
      </w:r>
      <w:r w:rsidR="00007944" w:rsidRPr="00007944">
        <w:rPr>
          <w:rtl/>
        </w:rPr>
        <w:t>هجری شمسی، یادنامه ای منتشر کرد که در آن بخشی از بیانات فرزند مرحوم آیت الله العظمی میلانی</w:t>
      </w:r>
      <w:r w:rsidR="00007944" w:rsidRPr="00007944">
        <w:rPr>
          <w:rFonts w:ascii="Cambria" w:hAnsi="Cambria" w:cs="Cambria" w:hint="cs"/>
          <w:rtl/>
        </w:rPr>
        <w:t> </w:t>
      </w:r>
      <w:r w:rsidR="00007944" w:rsidRPr="00007944">
        <w:rPr>
          <w:rtl/>
          <w:lang w:bidi="ar-SA"/>
        </w:rPr>
        <w:t>(</w:t>
      </w:r>
      <w:r w:rsidR="00007944" w:rsidRPr="00007944">
        <w:rPr>
          <w:rtl/>
        </w:rPr>
        <w:t>آیت الله سید محمد علی میلانی</w:t>
      </w:r>
      <w:r w:rsidR="00007944" w:rsidRPr="00007944">
        <w:rPr>
          <w:rtl/>
          <w:lang w:bidi="ar-SA"/>
        </w:rPr>
        <w:t>)</w:t>
      </w:r>
      <w:r w:rsidR="00007944" w:rsidRPr="00007944">
        <w:rPr>
          <w:rFonts w:ascii="Cambria" w:hAnsi="Cambria" w:cs="Cambria" w:hint="cs"/>
          <w:rtl/>
          <w:lang w:bidi="ar-SA"/>
        </w:rPr>
        <w:t> </w:t>
      </w:r>
      <w:r w:rsidR="00007944" w:rsidRPr="00007944">
        <w:rPr>
          <w:rtl/>
        </w:rPr>
        <w:t>درباره علامه آمده بود که از نظرتان می گذرد</w:t>
      </w:r>
      <w:r w:rsidR="00007944" w:rsidRPr="00007944">
        <w:rPr>
          <w:rtl/>
          <w:lang w:bidi="ar-SA"/>
        </w:rPr>
        <w:t>.</w:t>
      </w:r>
      <w:r w:rsidR="00007944" w:rsidRPr="00007944">
        <w:rPr>
          <w:rFonts w:ascii="Cambria" w:hAnsi="Cambria" w:cs="Cambria" w:hint="cs"/>
          <w:rtl/>
          <w:lang w:bidi="ar-SA"/>
        </w:rPr>
        <w:t> </w:t>
      </w:r>
      <w:r w:rsidR="00007944" w:rsidRPr="00007944">
        <w:rPr>
          <w:rtl/>
          <w:lang w:bidi="ar-SA"/>
        </w:rPr>
        <w:t xml:space="preserve"> </w:t>
      </w:r>
      <w:r w:rsidR="00007944" w:rsidRPr="00007944">
        <w:rPr>
          <w:rFonts w:ascii="Cambria" w:hAnsi="Cambria" w:cs="Cambria" w:hint="cs"/>
          <w:rtl/>
          <w:lang w:bidi="ar-SA"/>
        </w:rPr>
        <w:t> </w:t>
      </w:r>
      <w:r w:rsidR="00007944" w:rsidRPr="00007944">
        <w:rPr>
          <w:rtl/>
          <w:lang w:bidi="ar-SA"/>
        </w:rPr>
        <w:t xml:space="preserve"> </w:t>
      </w:r>
      <w:r w:rsidR="00007944" w:rsidRPr="00007944">
        <w:rPr>
          <w:rFonts w:ascii="Cambria" w:hAnsi="Cambria" w:cs="Cambria" w:hint="cs"/>
          <w:rtl/>
          <w:lang w:bidi="ar-SA"/>
        </w:rPr>
        <w:t> </w:t>
      </w:r>
      <w:r w:rsidR="00007944" w:rsidRPr="00007944">
        <w:rPr>
          <w:rtl/>
          <w:lang w:bidi="ar-SA"/>
        </w:rPr>
        <w:t xml:space="preserve"> </w:t>
      </w:r>
      <w:r w:rsidR="00007944" w:rsidRPr="00007944">
        <w:rPr>
          <w:rFonts w:ascii="Cambria" w:hAnsi="Cambria" w:cs="Cambria" w:hint="cs"/>
          <w:rtl/>
          <w:lang w:bidi="ar-SA"/>
        </w:rPr>
        <w:t> </w:t>
      </w:r>
      <w:r w:rsidR="00007944" w:rsidRPr="00007944">
        <w:rPr>
          <w:rtl/>
          <w:lang w:bidi="ar-SA"/>
        </w:rPr>
        <w:t xml:space="preserve"> </w:t>
      </w:r>
      <w:r w:rsidR="00007944" w:rsidRPr="00007944">
        <w:rPr>
          <w:rFonts w:ascii="Cambria" w:hAnsi="Cambria" w:cs="Cambria" w:hint="cs"/>
          <w:rtl/>
          <w:lang w:bidi="ar-SA"/>
        </w:rPr>
        <w:t> </w:t>
      </w:r>
      <w:r w:rsidR="00007944" w:rsidRPr="00007944">
        <w:rPr>
          <w:rtl/>
          <w:lang w:bidi="ar-SA"/>
        </w:rPr>
        <w:t xml:space="preserve"> </w:t>
      </w:r>
      <w:r w:rsidR="00007944" w:rsidRPr="00007944">
        <w:rPr>
          <w:rFonts w:ascii="Cambria" w:hAnsi="Cambria" w:cs="Cambria" w:hint="cs"/>
          <w:rtl/>
          <w:lang w:bidi="ar-SA"/>
        </w:rPr>
        <w:t> </w:t>
      </w:r>
      <w:r w:rsidR="00007944" w:rsidRPr="00007944">
        <w:rPr>
          <w:rtl/>
          <w:lang w:bidi="ar-SA"/>
        </w:rPr>
        <w:t xml:space="preserve"> </w:t>
      </w:r>
      <w:r w:rsidR="00007944" w:rsidRPr="00007944">
        <w:rPr>
          <w:rFonts w:ascii="Cambria" w:hAnsi="Cambria" w:cs="Cambria" w:hint="cs"/>
          <w:rtl/>
          <w:lang w:bidi="ar-SA"/>
        </w:rPr>
        <w:t> </w:t>
      </w:r>
      <w:r w:rsidR="00007944" w:rsidRPr="00007944">
        <w:rPr>
          <w:rtl/>
          <w:lang w:bidi="ar-SA"/>
        </w:rPr>
        <w:t xml:space="preserve"> </w:t>
      </w:r>
      <w:r w:rsidR="00007944" w:rsidRPr="00007944">
        <w:rPr>
          <w:rFonts w:ascii="Cambria" w:hAnsi="Cambria" w:cs="Cambria" w:hint="cs"/>
          <w:rtl/>
          <w:lang w:bidi="ar-SA"/>
        </w:rPr>
        <w:t> </w:t>
      </w:r>
      <w:r w:rsidR="00007944" w:rsidRPr="00007944">
        <w:rPr>
          <w:rtl/>
          <w:lang w:bidi="ar-SA"/>
        </w:rPr>
        <w:t xml:space="preserve"> </w:t>
      </w:r>
      <w:r w:rsidR="00007944" w:rsidRPr="00007944">
        <w:rPr>
          <w:rFonts w:ascii="Cambria" w:hAnsi="Cambria" w:cs="Cambria" w:hint="cs"/>
          <w:rtl/>
          <w:lang w:bidi="ar-SA"/>
        </w:rPr>
        <w:t> </w:t>
      </w:r>
      <w:r w:rsidR="00007944" w:rsidRPr="00007944">
        <w:rPr>
          <w:rtl/>
          <w:lang w:bidi="ar-SA"/>
        </w:rPr>
        <w:t xml:space="preserve"> </w:t>
      </w:r>
      <w:r w:rsidR="00007944" w:rsidRPr="00007944">
        <w:rPr>
          <w:rFonts w:ascii="Cambria" w:hAnsi="Cambria" w:cs="Cambria" w:hint="cs"/>
          <w:rtl/>
          <w:lang w:bidi="ar-SA"/>
        </w:rPr>
        <w:t> </w:t>
      </w:r>
      <w:r w:rsidR="00007944" w:rsidRPr="00007944">
        <w:rPr>
          <w:rtl/>
          <w:lang w:bidi="ar-SA"/>
        </w:rPr>
        <w:t xml:space="preserve"> </w:t>
      </w:r>
      <w:r w:rsidR="00007944" w:rsidRPr="00007944">
        <w:rPr>
          <w:rFonts w:ascii="Cambria" w:hAnsi="Cambria" w:cs="Cambria" w:hint="cs"/>
          <w:rtl/>
          <w:lang w:bidi="ar-SA"/>
        </w:rPr>
        <w:t> </w:t>
      </w:r>
      <w:r w:rsidR="00007944" w:rsidRPr="00007944">
        <w:rPr>
          <w:rtl/>
          <w:lang w:bidi="ar-SA"/>
        </w:rPr>
        <w:t xml:space="preserve"> </w:t>
      </w:r>
      <w:r w:rsidR="00007944" w:rsidRPr="00007944">
        <w:rPr>
          <w:rFonts w:ascii="Cambria" w:hAnsi="Cambria" w:cs="Cambria" w:hint="cs"/>
          <w:rtl/>
          <w:lang w:bidi="ar-SA"/>
        </w:rPr>
        <w:t> </w:t>
      </w:r>
      <w:r w:rsidR="00007944" w:rsidRPr="00007944">
        <w:rPr>
          <w:rtl/>
          <w:lang w:bidi="ar-SA"/>
        </w:rPr>
        <w:t xml:space="preserve"> </w:t>
      </w:r>
      <w:r w:rsidR="00007944" w:rsidRPr="00007944">
        <w:rPr>
          <w:rFonts w:ascii="Cambria" w:hAnsi="Cambria" w:cs="Cambria" w:hint="cs"/>
          <w:rtl/>
          <w:lang w:bidi="ar-SA"/>
        </w:rPr>
        <w:t> </w:t>
      </w:r>
      <w:r w:rsidR="00007944" w:rsidRPr="00007944">
        <w:rPr>
          <w:rtl/>
          <w:lang w:bidi="ar-SA"/>
        </w:rPr>
        <w:t xml:space="preserve"> </w:t>
      </w:r>
      <w:r w:rsidR="00007944" w:rsidRPr="00007944">
        <w:rPr>
          <w:rFonts w:ascii="Cambria" w:hAnsi="Cambria" w:cs="Cambria" w:hint="cs"/>
          <w:rtl/>
          <w:lang w:bidi="ar-SA"/>
        </w:rPr>
        <w:t>  </w:t>
      </w:r>
    </w:p>
    <w:p w:rsidR="00007944" w:rsidRPr="00007944" w:rsidRDefault="00007944" w:rsidP="00007944">
      <w:pPr>
        <w:pStyle w:val="a1"/>
        <w:jc w:val="both"/>
        <w:rPr>
          <w:rtl/>
          <w:lang w:bidi="ar-SA"/>
        </w:rPr>
      </w:pPr>
      <w:r w:rsidRPr="00007944">
        <w:rPr>
          <w:b/>
          <w:bCs/>
          <w:rtl/>
        </w:rPr>
        <w:t>در روز پنجشنبه</w:t>
      </w:r>
      <w:r w:rsidRPr="00007944">
        <w:rPr>
          <w:rFonts w:ascii="Cambria" w:hAnsi="Cambria" w:cs="Cambria" w:hint="cs"/>
          <w:b/>
          <w:bCs/>
          <w:rtl/>
        </w:rPr>
        <w:t> </w:t>
      </w:r>
      <w:r w:rsidRPr="00007944">
        <w:rPr>
          <w:b/>
          <w:bCs/>
          <w:rtl/>
          <w:lang w:bidi="ar-SA"/>
        </w:rPr>
        <w:t>29/</w:t>
      </w:r>
      <w:r w:rsidRPr="00007944">
        <w:rPr>
          <w:b/>
          <w:bCs/>
          <w:rtl/>
        </w:rPr>
        <w:t>ج</w:t>
      </w:r>
      <w:r w:rsidRPr="00007944">
        <w:rPr>
          <w:b/>
          <w:bCs/>
          <w:rtl/>
          <w:lang w:bidi="ar-SA"/>
        </w:rPr>
        <w:t>1/1403</w:t>
      </w:r>
      <w:r w:rsidRPr="00007944">
        <w:rPr>
          <w:rFonts w:ascii="Cambria" w:hAnsi="Cambria" w:cs="Cambria" w:hint="cs"/>
          <w:b/>
          <w:bCs/>
          <w:rtl/>
          <w:lang w:bidi="ar-SA"/>
        </w:rPr>
        <w:t> </w:t>
      </w:r>
      <w:r w:rsidRPr="00007944">
        <w:rPr>
          <w:b/>
          <w:bCs/>
          <w:rtl/>
        </w:rPr>
        <w:t>آقاي حاج سيد محمد علي ميلاني دام توفيقه درباره مرحوم استاد ما علاّمه طبا طبائي رضوان الله عليه گفتند</w:t>
      </w:r>
      <w:r w:rsidRPr="00007944">
        <w:rPr>
          <w:b/>
          <w:bCs/>
          <w:rtl/>
          <w:lang w:bidi="ar-SA"/>
        </w:rPr>
        <w:t>:</w:t>
      </w:r>
      <w:r w:rsidRPr="00007944">
        <w:rPr>
          <w:rFonts w:ascii="Cambria" w:hAnsi="Cambria" w:cs="Cambria" w:hint="cs"/>
          <w:rtl/>
          <w:lang w:bidi="ar-SA"/>
        </w:rPr>
        <w:t> </w:t>
      </w:r>
      <w:r w:rsidRPr="00007944">
        <w:rPr>
          <w:rtl/>
        </w:rPr>
        <w:t>رئيس انجمن فرهنگي مصر</w:t>
      </w:r>
      <w:r w:rsidRPr="00007944">
        <w:rPr>
          <w:rtl/>
          <w:lang w:bidi="ar-SA"/>
        </w:rPr>
        <w:t>:</w:t>
      </w:r>
      <w:r w:rsidRPr="00007944">
        <w:rPr>
          <w:rFonts w:ascii="Cambria" w:hAnsi="Cambria" w:cs="Cambria" w:hint="cs"/>
          <w:rtl/>
          <w:lang w:bidi="ar-SA"/>
        </w:rPr>
        <w:t> </w:t>
      </w:r>
      <w:r w:rsidRPr="00007944">
        <w:rPr>
          <w:rtl/>
        </w:rPr>
        <w:t>شيخ محمّد</w:t>
      </w:r>
      <w:r w:rsidR="00A94155">
        <w:rPr>
          <w:rtl/>
        </w:rPr>
        <w:t xml:space="preserve"> فحّام و معاون او شيخ شِرْباصي</w:t>
      </w:r>
      <w:r w:rsidR="00A94155">
        <w:rPr>
          <w:rFonts w:hint="cs"/>
          <w:rtl/>
        </w:rPr>
        <w:t xml:space="preserve"> </w:t>
      </w:r>
      <w:r w:rsidRPr="00007944">
        <w:rPr>
          <w:rtl/>
        </w:rPr>
        <w:t xml:space="preserve">در مشهد مقدّس نزد پدرم آمدند؛ و از جمله سخنانشان اين بود كه ما تفسير الميزان را از بهترين تفاسير يافته ايم و تا جلد هجدهم آن را مطالعه كرده ايم و دو جلد ديگر آنرا نيافته ايم؛ و خيلي اشتياق داشتند كه از نزديك علاّمه </w:t>
      </w:r>
      <w:r w:rsidR="00A94155">
        <w:rPr>
          <w:rtl/>
        </w:rPr>
        <w:t>طبا</w:t>
      </w:r>
      <w:r w:rsidRPr="00007944">
        <w:rPr>
          <w:rtl/>
        </w:rPr>
        <w:t>طبائي</w:t>
      </w:r>
      <w:r w:rsidR="00A94155">
        <w:rPr>
          <w:rtl/>
        </w:rPr>
        <w:t xml:space="preserve"> را نيز ببينند؛ امّا علاّمه طبا</w:t>
      </w:r>
      <w:r w:rsidRPr="00007944">
        <w:rPr>
          <w:rtl/>
        </w:rPr>
        <w:t>طبائي در آن وقت كه در شهر مقدّس مشهد بودند؛ در خارج شهر رفته بودند و لذا ملاقات حاصل نشد؛ وليكن مرحوم پدرم جلد نوزدهم و بيستم را تهيّه و براي آنان به مصر فرستادند</w:t>
      </w:r>
      <w:r w:rsidRPr="00007944">
        <w:rPr>
          <w:rtl/>
          <w:lang w:bidi="ar-SA"/>
        </w:rPr>
        <w:t>.</w:t>
      </w:r>
    </w:p>
    <w:p w:rsidR="00007944" w:rsidRPr="00007944" w:rsidRDefault="00007944" w:rsidP="00007944">
      <w:pPr>
        <w:pStyle w:val="a1"/>
        <w:jc w:val="both"/>
        <w:rPr>
          <w:rtl/>
          <w:lang w:bidi="ar-SA"/>
        </w:rPr>
      </w:pPr>
      <w:r w:rsidRPr="00007944">
        <w:rPr>
          <w:rtl/>
        </w:rPr>
        <w:t>و درباره ادبيّت عربي تفسير الميزان، جناب آقاي ميلاني زاده فرمودند</w:t>
      </w:r>
      <w:r w:rsidRPr="00007944">
        <w:rPr>
          <w:rtl/>
          <w:lang w:bidi="ar-SA"/>
        </w:rPr>
        <w:t>:</w:t>
      </w:r>
      <w:r w:rsidRPr="00007944">
        <w:rPr>
          <w:rFonts w:ascii="Cambria" w:hAnsi="Cambria" w:cs="Cambria" w:hint="cs"/>
          <w:rtl/>
          <w:lang w:bidi="ar-SA"/>
        </w:rPr>
        <w:t> </w:t>
      </w:r>
      <w:r w:rsidRPr="00007944">
        <w:rPr>
          <w:rtl/>
        </w:rPr>
        <w:t>از نقطه نظر قياس ادبيّت الميزان و الغدير در زمان حيات هر دو مؤلّف بزرگوار آنها؛ از مرحوم حاج شيخ محمد حسين كاشف الغطاء كه استاد ادبيّت و عربيّت و فريد عصر در زمان خود بود، چون از الغدير سؤال شد، در جواب فرمود</w:t>
      </w:r>
      <w:r w:rsidRPr="00007944">
        <w:rPr>
          <w:rtl/>
          <w:lang w:bidi="ar-SA"/>
        </w:rPr>
        <w:t>:</w:t>
      </w:r>
      <w:r w:rsidRPr="00007944">
        <w:rPr>
          <w:rFonts w:ascii="Cambria" w:hAnsi="Cambria" w:cs="Cambria" w:hint="cs"/>
          <w:rtl/>
          <w:lang w:bidi="ar-SA"/>
        </w:rPr>
        <w:t> </w:t>
      </w:r>
      <w:r w:rsidRPr="00007944">
        <w:rPr>
          <w:rtl/>
        </w:rPr>
        <w:t>معلوم است كه آنرا ايراني نوشته است؛ وچون از داماد مرحوم آقا سيّد شرف الدين عاملي</w:t>
      </w:r>
      <w:r w:rsidRPr="00007944">
        <w:rPr>
          <w:rtl/>
          <w:lang w:bidi="ar-SA"/>
        </w:rPr>
        <w:t>:</w:t>
      </w:r>
      <w:r w:rsidRPr="00007944">
        <w:rPr>
          <w:rFonts w:ascii="Cambria" w:hAnsi="Cambria" w:cs="Cambria" w:hint="cs"/>
          <w:rtl/>
          <w:lang w:bidi="ar-SA"/>
        </w:rPr>
        <w:t> </w:t>
      </w:r>
      <w:r w:rsidRPr="00007944">
        <w:rPr>
          <w:rtl/>
        </w:rPr>
        <w:t>آقاي شيخ عبدلله سُبَيْتي سؤال شد؛ در جواب گفت</w:t>
      </w:r>
      <w:r w:rsidRPr="00007944">
        <w:rPr>
          <w:rtl/>
          <w:lang w:bidi="ar-SA"/>
        </w:rPr>
        <w:t>:</w:t>
      </w:r>
      <w:r w:rsidRPr="00007944">
        <w:rPr>
          <w:rFonts w:ascii="Cambria" w:hAnsi="Cambria" w:cs="Cambria" w:hint="cs"/>
          <w:rtl/>
          <w:lang w:bidi="ar-SA"/>
        </w:rPr>
        <w:t> </w:t>
      </w:r>
      <w:r w:rsidRPr="00007944">
        <w:rPr>
          <w:rtl/>
        </w:rPr>
        <w:t>معلوم است كه آن را غير عرب نوشته است</w:t>
      </w:r>
      <w:r w:rsidRPr="00007944">
        <w:rPr>
          <w:rtl/>
          <w:lang w:bidi="ar-SA"/>
        </w:rPr>
        <w:t>.</w:t>
      </w:r>
      <w:r w:rsidRPr="00007944">
        <w:rPr>
          <w:rFonts w:ascii="Cambria" w:hAnsi="Cambria" w:cs="Cambria" w:hint="cs"/>
          <w:rtl/>
          <w:lang w:bidi="ar-SA"/>
        </w:rPr>
        <w:t> </w:t>
      </w:r>
      <w:r w:rsidRPr="00007944">
        <w:rPr>
          <w:rtl/>
        </w:rPr>
        <w:t xml:space="preserve">وليكن از الميزان چنين نقل هائي نشده است؛ علاوه بر آن كه از آقا سيّد محمد حسين فضل الله كه در غازيه لبنان ساكن و از </w:t>
      </w:r>
      <w:r w:rsidRPr="00007944">
        <w:rPr>
          <w:rtl/>
        </w:rPr>
        <w:lastRenderedPageBreak/>
        <w:t>مشاهير ادبيّت عرب هستند، نقل شده است كه</w:t>
      </w:r>
      <w:r w:rsidRPr="00007944">
        <w:rPr>
          <w:rtl/>
          <w:lang w:bidi="ar-SA"/>
        </w:rPr>
        <w:t>:</w:t>
      </w:r>
      <w:r w:rsidRPr="00007944">
        <w:rPr>
          <w:rFonts w:ascii="Cambria" w:hAnsi="Cambria" w:cs="Cambria" w:hint="cs"/>
          <w:rtl/>
          <w:lang w:bidi="ar-SA"/>
        </w:rPr>
        <w:t> </w:t>
      </w:r>
      <w:r w:rsidRPr="00007944">
        <w:rPr>
          <w:rtl/>
        </w:rPr>
        <w:t>تفسير الميزان از نقطه نظر ادبيّت جزء كتاب هاي معتبر ادبي در نزد جوانان و دانشگا هيان لبنان است</w:t>
      </w:r>
      <w:r w:rsidRPr="00007944">
        <w:rPr>
          <w:rtl/>
          <w:lang w:bidi="ar-SA"/>
        </w:rPr>
        <w:t>.</w:t>
      </w:r>
    </w:p>
    <w:p w:rsidR="00007944" w:rsidRPr="00007944" w:rsidRDefault="00007944" w:rsidP="00007944">
      <w:pPr>
        <w:pStyle w:val="a1"/>
        <w:jc w:val="both"/>
        <w:rPr>
          <w:rtl/>
          <w:lang w:bidi="ar-SA"/>
        </w:rPr>
      </w:pPr>
      <w:r w:rsidRPr="00007944">
        <w:rPr>
          <w:b/>
          <w:bCs/>
          <w:rtl/>
        </w:rPr>
        <w:t>و باز آقاي سید محمد علی میلانی فرمودند</w:t>
      </w:r>
      <w:r w:rsidRPr="00007944">
        <w:rPr>
          <w:b/>
          <w:bCs/>
          <w:rtl/>
          <w:lang w:bidi="ar-SA"/>
        </w:rPr>
        <w:t>:</w:t>
      </w:r>
      <w:r w:rsidRPr="00007944">
        <w:rPr>
          <w:rFonts w:ascii="Cambria" w:hAnsi="Cambria" w:cs="Cambria" w:hint="cs"/>
          <w:rtl/>
          <w:lang w:bidi="ar-SA"/>
        </w:rPr>
        <w:t> </w:t>
      </w:r>
      <w:r w:rsidRPr="00007944">
        <w:rPr>
          <w:rtl/>
        </w:rPr>
        <w:t>با آنكه مرحوم اميني نسخه خود را در نجف اشرف در نزد مرحوم آقا شيخ محمّد عليّ اُردوبادي مي برده و مي خوانده است،و آن مرحوم كه در ادبيّت عرب ممتاز بوده است، تصحيح مي نموده است؛ و عروة الوثقي مرحوم يزدي را كه دو نفر عرب</w:t>
      </w:r>
      <w:r w:rsidRPr="00007944">
        <w:rPr>
          <w:rtl/>
          <w:lang w:bidi="ar-SA"/>
        </w:rPr>
        <w:t>:</w:t>
      </w:r>
      <w:r w:rsidRPr="00007944">
        <w:rPr>
          <w:rFonts w:ascii="Cambria" w:hAnsi="Cambria" w:cs="Cambria" w:hint="cs"/>
          <w:rtl/>
          <w:lang w:bidi="ar-SA"/>
        </w:rPr>
        <w:t> </w:t>
      </w:r>
      <w:r w:rsidRPr="00007944">
        <w:rPr>
          <w:rtl/>
        </w:rPr>
        <w:t>آقا شيخ احمد كاشف الغطاء و آقا سيّد احمد خوانساري تصحيح كرده اند؛ و كفايه مرحوم آخوند خراساني را نيز تصحيح كرده اند بدين گونه كه مرحوم سيّد محمد كاظم يزدي كه از كوفه به نجف مي آ</w:t>
      </w:r>
      <w:r w:rsidRPr="00007944">
        <w:rPr>
          <w:cs/>
        </w:rPr>
        <w:t>‎</w:t>
      </w:r>
      <w:r w:rsidRPr="00007944">
        <w:rPr>
          <w:rtl/>
        </w:rPr>
        <w:t>مده است، در عَرَبانه نوشته اي از عُروه را براي شيخ احمد كاشف الغطاء و حاج سيّد احمد خوانساري مي خوانده است و اين دو نفر آن را تصحيح مي نموده اند</w:t>
      </w:r>
      <w:r w:rsidRPr="00007944">
        <w:rPr>
          <w:rtl/>
          <w:lang w:bidi="ar-SA"/>
        </w:rPr>
        <w:t>.</w:t>
      </w:r>
      <w:r w:rsidRPr="00007944">
        <w:rPr>
          <w:rFonts w:ascii="Cambria" w:hAnsi="Cambria" w:cs="Cambria" w:hint="cs"/>
          <w:rtl/>
          <w:lang w:bidi="ar-SA"/>
        </w:rPr>
        <w:t> </w:t>
      </w:r>
      <w:r w:rsidRPr="00007944">
        <w:rPr>
          <w:rtl/>
        </w:rPr>
        <w:t>و أما مرحوم آخوند خراساني كفاية الاصول را بدين ترتيب نوشته است كه</w:t>
      </w:r>
      <w:r w:rsidRPr="00007944">
        <w:rPr>
          <w:rtl/>
          <w:lang w:bidi="ar-SA"/>
        </w:rPr>
        <w:t>:</w:t>
      </w:r>
      <w:r w:rsidRPr="00007944">
        <w:rPr>
          <w:rFonts w:ascii="Cambria" w:hAnsi="Cambria" w:cs="Cambria" w:hint="cs"/>
          <w:rtl/>
          <w:lang w:bidi="ar-SA"/>
        </w:rPr>
        <w:t> </w:t>
      </w:r>
      <w:r w:rsidRPr="00007944">
        <w:rPr>
          <w:rtl/>
        </w:rPr>
        <w:t>مرحوم شيخ محمّد صالح علاّمه سمناني كه دوره اوّل درس مرحوم آخوند مي رفته است؛ مطالب را براي خود مي نوشته است، سپس آن را مرحوم آخوند از وي مي گرفته است؛ و بالنّتيجه</w:t>
      </w:r>
      <w:r w:rsidRPr="00007944">
        <w:rPr>
          <w:rFonts w:ascii="Cambria" w:hAnsi="Cambria" w:cs="Cambria" w:hint="cs"/>
          <w:rtl/>
        </w:rPr>
        <w:t> </w:t>
      </w:r>
      <w:r w:rsidRPr="00007944">
        <w:rPr>
          <w:rtl/>
          <w:lang w:bidi="ar-SA"/>
        </w:rPr>
        <w:t>«</w:t>
      </w:r>
      <w:r w:rsidRPr="00007944">
        <w:rPr>
          <w:rtl/>
        </w:rPr>
        <w:t>كفاية الأصول</w:t>
      </w:r>
      <w:r w:rsidRPr="00007944">
        <w:rPr>
          <w:rtl/>
          <w:lang w:bidi="ar-SA"/>
        </w:rPr>
        <w:t>»</w:t>
      </w:r>
      <w:r w:rsidRPr="00007944">
        <w:rPr>
          <w:rFonts w:ascii="Cambria" w:hAnsi="Cambria" w:cs="Cambria" w:hint="cs"/>
          <w:rtl/>
          <w:lang w:bidi="ar-SA"/>
        </w:rPr>
        <w:t> </w:t>
      </w:r>
      <w:r w:rsidRPr="00007944">
        <w:rPr>
          <w:rtl/>
        </w:rPr>
        <w:t>تنظيم و تحرير يافته است</w:t>
      </w:r>
      <w:r w:rsidRPr="00007944">
        <w:rPr>
          <w:rtl/>
          <w:lang w:bidi="ar-SA"/>
        </w:rPr>
        <w:t>.</w:t>
      </w:r>
      <w:r w:rsidRPr="00007944">
        <w:rPr>
          <w:rFonts w:ascii="Cambria" w:hAnsi="Cambria" w:cs="Cambria" w:hint="cs"/>
          <w:rtl/>
          <w:lang w:bidi="ar-SA"/>
        </w:rPr>
        <w:t> </w:t>
      </w:r>
      <w:r w:rsidRPr="00007944">
        <w:rPr>
          <w:rtl/>
        </w:rPr>
        <w:t>وليكن تفسيرالميزان حتّي تصحيح مطبعه اي آن هم توسّط خود علاّمه انجام مي گرفت رحمة الله عليه؛ و در آن وقتي كه علاّمه مشغول نوشتن آن بود، و فقط گاهگاهي چایي كم رنگ مي خورد؛ و يا يك نصفه سيگار مي كشيد؛ و سيگار ايشان اشنو بود و يك پاكت آن، هفت قران</w:t>
      </w:r>
      <w:r w:rsidRPr="00007944">
        <w:rPr>
          <w:rFonts w:ascii="Cambria" w:hAnsi="Cambria" w:cs="Cambria" w:hint="cs"/>
          <w:rtl/>
        </w:rPr>
        <w:t> </w:t>
      </w:r>
      <w:r w:rsidRPr="00007944">
        <w:rPr>
          <w:rtl/>
          <w:lang w:bidi="ar-SA"/>
        </w:rPr>
        <w:t>(</w:t>
      </w:r>
      <w:r w:rsidRPr="00007944">
        <w:rPr>
          <w:rtl/>
        </w:rPr>
        <w:t>ريال</w:t>
      </w:r>
      <w:r w:rsidRPr="00007944">
        <w:rPr>
          <w:rtl/>
          <w:lang w:bidi="ar-SA"/>
        </w:rPr>
        <w:t>)</w:t>
      </w:r>
      <w:r w:rsidRPr="00007944">
        <w:rPr>
          <w:rFonts w:ascii="Cambria" w:hAnsi="Cambria" w:cs="Cambria" w:hint="cs"/>
          <w:rtl/>
          <w:lang w:bidi="ar-SA"/>
        </w:rPr>
        <w:t> </w:t>
      </w:r>
      <w:r w:rsidRPr="00007944">
        <w:rPr>
          <w:rtl/>
        </w:rPr>
        <w:t>ارزش داشت؛ چه بسا ايشان پول سيگار را نداشت</w:t>
      </w:r>
      <w:r w:rsidRPr="00007944">
        <w:rPr>
          <w:rtl/>
          <w:lang w:bidi="ar-SA"/>
        </w:rPr>
        <w:t>.</w:t>
      </w:r>
    </w:p>
    <w:p w:rsidR="00007944" w:rsidRPr="00007944" w:rsidRDefault="00007944" w:rsidP="00007944">
      <w:pPr>
        <w:pStyle w:val="a1"/>
        <w:jc w:val="both"/>
        <w:rPr>
          <w:rtl/>
          <w:lang w:bidi="ar-SA"/>
        </w:rPr>
      </w:pPr>
      <w:r w:rsidRPr="00007944">
        <w:rPr>
          <w:b/>
          <w:bCs/>
          <w:rtl/>
        </w:rPr>
        <w:t>آیت الله زاده میلانی</w:t>
      </w:r>
      <w:r w:rsidRPr="00007944">
        <w:rPr>
          <w:b/>
          <w:bCs/>
          <w:rtl/>
          <w:lang w:bidi="ar-SA"/>
        </w:rPr>
        <w:t>:</w:t>
      </w:r>
      <w:r w:rsidRPr="00007944">
        <w:rPr>
          <w:rFonts w:ascii="Cambria" w:hAnsi="Cambria" w:cs="Cambria" w:hint="cs"/>
          <w:rtl/>
          <w:lang w:bidi="ar-SA"/>
        </w:rPr>
        <w:t> </w:t>
      </w:r>
      <w:r w:rsidRPr="00007944">
        <w:rPr>
          <w:rtl/>
        </w:rPr>
        <w:t>روزي ما در معيّت پدرم و عمو هايم يك درشكه از تبريز براي دهي كه علاّمه در آن سكونت داشت</w:t>
      </w:r>
      <w:r w:rsidRPr="00007944">
        <w:rPr>
          <w:rFonts w:ascii="Cambria" w:hAnsi="Cambria" w:cs="Cambria" w:hint="cs"/>
          <w:rtl/>
        </w:rPr>
        <w:t> </w:t>
      </w:r>
      <w:r w:rsidRPr="00007944">
        <w:rPr>
          <w:rtl/>
          <w:lang w:bidi="ar-SA"/>
        </w:rPr>
        <w:t>(</w:t>
      </w:r>
      <w:r w:rsidRPr="00007944">
        <w:rPr>
          <w:rtl/>
        </w:rPr>
        <w:t>شاد آباد ويا غير آن</w:t>
      </w:r>
      <w:r w:rsidRPr="00007944">
        <w:rPr>
          <w:rtl/>
          <w:lang w:bidi="ar-SA"/>
        </w:rPr>
        <w:t>)</w:t>
      </w:r>
      <w:r w:rsidRPr="00007944">
        <w:rPr>
          <w:rFonts w:ascii="Cambria" w:hAnsi="Cambria" w:cs="Cambria" w:hint="cs"/>
          <w:rtl/>
          <w:lang w:bidi="ar-SA"/>
        </w:rPr>
        <w:t> </w:t>
      </w:r>
      <w:r w:rsidRPr="00007944">
        <w:rPr>
          <w:rtl/>
        </w:rPr>
        <w:t>گرفته و سوار شده و مي رفتيم و قبلاً عمو هايم با پدرم سخن از قبله به ميان آورده بودند و هنوز قبله نماي رزم آرا به ميان نيامده بود</w:t>
      </w:r>
      <w:r w:rsidRPr="00007944">
        <w:rPr>
          <w:rtl/>
          <w:lang w:bidi="ar-SA"/>
        </w:rPr>
        <w:t>.</w:t>
      </w:r>
      <w:r w:rsidRPr="00007944">
        <w:rPr>
          <w:rFonts w:ascii="Cambria" w:hAnsi="Cambria" w:cs="Cambria" w:hint="cs"/>
          <w:rtl/>
          <w:lang w:bidi="ar-SA"/>
        </w:rPr>
        <w:t> </w:t>
      </w:r>
      <w:r w:rsidRPr="00007944">
        <w:rPr>
          <w:rtl/>
        </w:rPr>
        <w:t>در بين راه كه درشكه مي رفت، عمو هايم به پدرم گفتند</w:t>
      </w:r>
      <w:r w:rsidRPr="00007944">
        <w:rPr>
          <w:rtl/>
          <w:lang w:bidi="ar-SA"/>
        </w:rPr>
        <w:t>:</w:t>
      </w:r>
      <w:r w:rsidRPr="00007944">
        <w:rPr>
          <w:rFonts w:ascii="Cambria" w:hAnsi="Cambria" w:cs="Cambria" w:hint="cs"/>
          <w:rtl/>
          <w:lang w:bidi="ar-SA"/>
        </w:rPr>
        <w:t> </w:t>
      </w:r>
      <w:r w:rsidRPr="00007944">
        <w:rPr>
          <w:rtl/>
        </w:rPr>
        <w:t>اين شخص مگر چه شخصيّتي است كه شما با درشكه از تبريز به سوي او به آن دِه مي رويد؟</w:t>
      </w:r>
      <w:r w:rsidRPr="00007944">
        <w:rPr>
          <w:rtl/>
          <w:lang w:bidi="ar-SA"/>
        </w:rPr>
        <w:t>!</w:t>
      </w:r>
      <w:r w:rsidRPr="00007944">
        <w:rPr>
          <w:rFonts w:ascii="Cambria" w:hAnsi="Cambria" w:cs="Cambria" w:hint="cs"/>
          <w:rtl/>
          <w:lang w:bidi="ar-SA"/>
        </w:rPr>
        <w:t> </w:t>
      </w:r>
      <w:r w:rsidRPr="00007944">
        <w:rPr>
          <w:rtl/>
        </w:rPr>
        <w:t>پدرم گفت</w:t>
      </w:r>
      <w:r w:rsidRPr="00007944">
        <w:rPr>
          <w:rtl/>
          <w:lang w:bidi="ar-SA"/>
        </w:rPr>
        <w:t>:</w:t>
      </w:r>
      <w:r w:rsidRPr="00007944">
        <w:rPr>
          <w:rFonts w:ascii="Cambria" w:hAnsi="Cambria" w:cs="Cambria" w:hint="cs"/>
          <w:rtl/>
          <w:lang w:bidi="ar-SA"/>
        </w:rPr>
        <w:t> </w:t>
      </w:r>
      <w:r w:rsidRPr="00007944">
        <w:rPr>
          <w:rtl/>
        </w:rPr>
        <w:t>همان كسي است كه در حلّ اين مسائل</w:t>
      </w:r>
      <w:r w:rsidRPr="00007944">
        <w:rPr>
          <w:rFonts w:ascii="Cambria" w:hAnsi="Cambria" w:cs="Cambria" w:hint="cs"/>
          <w:rtl/>
        </w:rPr>
        <w:t> </w:t>
      </w:r>
      <w:r w:rsidRPr="00007944">
        <w:rPr>
          <w:rtl/>
          <w:lang w:bidi="ar-SA"/>
        </w:rPr>
        <w:t>(</w:t>
      </w:r>
      <w:r w:rsidRPr="00007944">
        <w:rPr>
          <w:rtl/>
        </w:rPr>
        <w:t>قبله كه قبلاً مورد سخن بوده است</w:t>
      </w:r>
      <w:r w:rsidRPr="00007944">
        <w:rPr>
          <w:rtl/>
          <w:lang w:bidi="ar-SA"/>
        </w:rPr>
        <w:t>)</w:t>
      </w:r>
      <w:r w:rsidRPr="00007944">
        <w:rPr>
          <w:rFonts w:ascii="Cambria" w:hAnsi="Cambria" w:cs="Cambria" w:hint="cs"/>
          <w:rtl/>
          <w:lang w:bidi="ar-SA"/>
        </w:rPr>
        <w:t> </w:t>
      </w:r>
      <w:r w:rsidRPr="00007944">
        <w:rPr>
          <w:rtl/>
        </w:rPr>
        <w:t>استاد و فريد است</w:t>
      </w:r>
      <w:r w:rsidRPr="00007944">
        <w:rPr>
          <w:rtl/>
          <w:lang w:bidi="ar-SA"/>
        </w:rPr>
        <w:t>.</w:t>
      </w:r>
    </w:p>
    <w:p w:rsidR="00007944" w:rsidRPr="00007944" w:rsidRDefault="00007944" w:rsidP="00007944">
      <w:pPr>
        <w:pStyle w:val="a1"/>
        <w:jc w:val="both"/>
        <w:rPr>
          <w:rtl/>
          <w:lang w:bidi="ar-SA"/>
        </w:rPr>
      </w:pPr>
      <w:r w:rsidRPr="00007944">
        <w:rPr>
          <w:rtl/>
        </w:rPr>
        <w:lastRenderedPageBreak/>
        <w:t>و در غالب از موارد و اوقات مرحوم پدرم مي گفت</w:t>
      </w:r>
      <w:r w:rsidRPr="00007944">
        <w:rPr>
          <w:rtl/>
          <w:lang w:bidi="ar-SA"/>
        </w:rPr>
        <w:t>:</w:t>
      </w:r>
      <w:r w:rsidRPr="00007944">
        <w:rPr>
          <w:rFonts w:ascii="Cambria" w:hAnsi="Cambria" w:cs="Cambria" w:hint="cs"/>
          <w:rtl/>
          <w:lang w:bidi="ar-SA"/>
        </w:rPr>
        <w:t> </w:t>
      </w:r>
      <w:r w:rsidRPr="00007944">
        <w:rPr>
          <w:rtl/>
        </w:rPr>
        <w:t>علاّمه طباطبائي علومي را دارد كه ما نداريم؛ و منظور پدرم از آن علوم،علوم باطني و غيبي بوده است</w:t>
      </w:r>
      <w:r w:rsidRPr="00007944">
        <w:rPr>
          <w:rtl/>
          <w:lang w:bidi="ar-SA"/>
        </w:rPr>
        <w:t>.</w:t>
      </w:r>
    </w:p>
    <w:p w:rsidR="00007944" w:rsidRPr="00007944" w:rsidRDefault="00007944" w:rsidP="00007944">
      <w:pPr>
        <w:pStyle w:val="a1"/>
        <w:jc w:val="both"/>
        <w:rPr>
          <w:rtl/>
          <w:lang w:bidi="ar-SA"/>
        </w:rPr>
      </w:pPr>
      <w:r w:rsidRPr="00007944">
        <w:rPr>
          <w:b/>
          <w:bCs/>
          <w:rtl/>
        </w:rPr>
        <w:t>خاطره</w:t>
      </w:r>
      <w:r w:rsidRPr="00007944">
        <w:rPr>
          <w:b/>
          <w:bCs/>
          <w:rtl/>
          <w:lang w:bidi="ar-SA"/>
        </w:rPr>
        <w:t>:</w:t>
      </w:r>
      <w:r w:rsidRPr="00007944">
        <w:rPr>
          <w:rFonts w:ascii="Cambria" w:hAnsi="Cambria" w:cs="Cambria" w:hint="cs"/>
          <w:rtl/>
          <w:lang w:bidi="ar-SA"/>
        </w:rPr>
        <w:t> </w:t>
      </w:r>
      <w:r w:rsidRPr="00007944">
        <w:rPr>
          <w:rtl/>
        </w:rPr>
        <w:t>يك روز من با حضرت علاّمه طبا طبا ئي و دو نفر داماد شان آقاي مناقبي و آقاي قدّوسي با ماشين سواري از سبزوار به مشهد مي آمديم و بنا شد مشاعره كنيم</w:t>
      </w:r>
      <w:r w:rsidRPr="00007944">
        <w:rPr>
          <w:rtl/>
          <w:lang w:bidi="ar-SA"/>
        </w:rPr>
        <w:t>.</w:t>
      </w:r>
      <w:r w:rsidRPr="00007944">
        <w:rPr>
          <w:rFonts w:ascii="Cambria" w:hAnsi="Cambria" w:cs="Cambria" w:hint="cs"/>
          <w:rtl/>
        </w:rPr>
        <w:t> </w:t>
      </w:r>
      <w:r w:rsidRPr="00007944">
        <w:rPr>
          <w:rFonts w:hint="cs"/>
          <w:rtl/>
        </w:rPr>
        <w:t>ما</w:t>
      </w:r>
      <w:r w:rsidRPr="00007944">
        <w:rPr>
          <w:rtl/>
        </w:rPr>
        <w:t xml:space="preserve"> </w:t>
      </w:r>
      <w:r w:rsidRPr="00007944">
        <w:rPr>
          <w:rFonts w:hint="cs"/>
          <w:rtl/>
        </w:rPr>
        <w:t>سه</w:t>
      </w:r>
      <w:r w:rsidRPr="00007944">
        <w:rPr>
          <w:rtl/>
        </w:rPr>
        <w:t xml:space="preserve"> </w:t>
      </w:r>
      <w:r w:rsidRPr="00007944">
        <w:rPr>
          <w:rFonts w:hint="cs"/>
          <w:rtl/>
        </w:rPr>
        <w:t>نفر</w:t>
      </w:r>
      <w:r w:rsidRPr="00007944">
        <w:rPr>
          <w:rtl/>
        </w:rPr>
        <w:t xml:space="preserve"> </w:t>
      </w:r>
      <w:r w:rsidRPr="00007944">
        <w:rPr>
          <w:rFonts w:hint="cs"/>
          <w:rtl/>
        </w:rPr>
        <w:t>در</w:t>
      </w:r>
      <w:r w:rsidRPr="00007944">
        <w:rPr>
          <w:rtl/>
        </w:rPr>
        <w:t xml:space="preserve"> </w:t>
      </w:r>
      <w:r w:rsidRPr="00007944">
        <w:rPr>
          <w:rFonts w:hint="cs"/>
          <w:rtl/>
        </w:rPr>
        <w:t>يك</w:t>
      </w:r>
      <w:r w:rsidRPr="00007944">
        <w:rPr>
          <w:rtl/>
        </w:rPr>
        <w:t xml:space="preserve"> </w:t>
      </w:r>
      <w:r w:rsidRPr="00007944">
        <w:rPr>
          <w:rFonts w:hint="cs"/>
          <w:rtl/>
        </w:rPr>
        <w:t>طرف</w:t>
      </w:r>
      <w:r w:rsidRPr="00007944">
        <w:rPr>
          <w:rtl/>
        </w:rPr>
        <w:t xml:space="preserve"> </w:t>
      </w:r>
      <w:r w:rsidRPr="00007944">
        <w:rPr>
          <w:rFonts w:hint="cs"/>
          <w:rtl/>
        </w:rPr>
        <w:t>و</w:t>
      </w:r>
      <w:r w:rsidRPr="00007944">
        <w:rPr>
          <w:rtl/>
        </w:rPr>
        <w:t xml:space="preserve"> </w:t>
      </w:r>
      <w:r w:rsidRPr="00007944">
        <w:rPr>
          <w:rFonts w:hint="cs"/>
          <w:rtl/>
        </w:rPr>
        <w:t>علاّمه</w:t>
      </w:r>
      <w:r w:rsidRPr="00007944">
        <w:rPr>
          <w:rtl/>
        </w:rPr>
        <w:t xml:space="preserve"> </w:t>
      </w:r>
      <w:r w:rsidRPr="00007944">
        <w:rPr>
          <w:rFonts w:hint="cs"/>
          <w:rtl/>
        </w:rPr>
        <w:t>به</w:t>
      </w:r>
      <w:r w:rsidRPr="00007944">
        <w:rPr>
          <w:rtl/>
        </w:rPr>
        <w:t xml:space="preserve"> </w:t>
      </w:r>
      <w:r w:rsidRPr="00007944">
        <w:rPr>
          <w:rFonts w:hint="cs"/>
          <w:rtl/>
        </w:rPr>
        <w:t>تنهائي</w:t>
      </w:r>
      <w:r w:rsidRPr="00007944">
        <w:rPr>
          <w:rtl/>
        </w:rPr>
        <w:t xml:space="preserve"> </w:t>
      </w:r>
      <w:r w:rsidRPr="00007944">
        <w:rPr>
          <w:rFonts w:hint="cs"/>
          <w:rtl/>
        </w:rPr>
        <w:t>در</w:t>
      </w:r>
      <w:r w:rsidRPr="00007944">
        <w:rPr>
          <w:rtl/>
        </w:rPr>
        <w:t xml:space="preserve"> </w:t>
      </w:r>
      <w:r w:rsidRPr="00007944">
        <w:rPr>
          <w:rFonts w:hint="cs"/>
          <w:rtl/>
        </w:rPr>
        <w:t>طرف</w:t>
      </w:r>
      <w:r w:rsidRPr="00007944">
        <w:rPr>
          <w:rtl/>
        </w:rPr>
        <w:t xml:space="preserve"> </w:t>
      </w:r>
      <w:r w:rsidRPr="00007944">
        <w:rPr>
          <w:rFonts w:hint="cs"/>
          <w:rtl/>
        </w:rPr>
        <w:t>ديگر</w:t>
      </w:r>
      <w:r w:rsidRPr="00007944">
        <w:rPr>
          <w:rtl/>
        </w:rPr>
        <w:t xml:space="preserve"> </w:t>
      </w:r>
      <w:r w:rsidRPr="00007944">
        <w:rPr>
          <w:rFonts w:hint="cs"/>
          <w:rtl/>
        </w:rPr>
        <w:t>بود،</w:t>
      </w:r>
      <w:r w:rsidRPr="00007944">
        <w:rPr>
          <w:rtl/>
        </w:rPr>
        <w:t xml:space="preserve"> </w:t>
      </w:r>
      <w:r w:rsidRPr="00007944">
        <w:rPr>
          <w:rFonts w:hint="cs"/>
          <w:rtl/>
        </w:rPr>
        <w:t>ما</w:t>
      </w:r>
      <w:r w:rsidRPr="00007944">
        <w:rPr>
          <w:rtl/>
        </w:rPr>
        <w:t xml:space="preserve"> </w:t>
      </w:r>
      <w:r w:rsidRPr="00007944">
        <w:rPr>
          <w:rFonts w:hint="cs"/>
          <w:rtl/>
        </w:rPr>
        <w:t>سه</w:t>
      </w:r>
      <w:r w:rsidRPr="00007944">
        <w:rPr>
          <w:rtl/>
        </w:rPr>
        <w:t xml:space="preserve"> </w:t>
      </w:r>
      <w:r w:rsidRPr="00007944">
        <w:rPr>
          <w:rFonts w:hint="cs"/>
          <w:rtl/>
        </w:rPr>
        <w:t>نفر</w:t>
      </w:r>
      <w:r w:rsidRPr="00007944">
        <w:rPr>
          <w:rtl/>
        </w:rPr>
        <w:t xml:space="preserve"> </w:t>
      </w:r>
      <w:r w:rsidRPr="00007944">
        <w:rPr>
          <w:rFonts w:hint="cs"/>
          <w:rtl/>
        </w:rPr>
        <w:t>كه</w:t>
      </w:r>
      <w:r w:rsidRPr="00007944">
        <w:rPr>
          <w:rtl/>
        </w:rPr>
        <w:t xml:space="preserve"> </w:t>
      </w:r>
      <w:r w:rsidRPr="00007944">
        <w:rPr>
          <w:rFonts w:hint="cs"/>
          <w:rtl/>
        </w:rPr>
        <w:t>مجموعاً</w:t>
      </w:r>
      <w:r w:rsidRPr="00007944">
        <w:rPr>
          <w:rtl/>
        </w:rPr>
        <w:t xml:space="preserve"> </w:t>
      </w:r>
      <w:r w:rsidRPr="00007944">
        <w:rPr>
          <w:rFonts w:hint="cs"/>
          <w:rtl/>
        </w:rPr>
        <w:t>نتوانستيم</w:t>
      </w:r>
      <w:r w:rsidRPr="00007944">
        <w:rPr>
          <w:rtl/>
        </w:rPr>
        <w:t xml:space="preserve"> </w:t>
      </w:r>
      <w:r w:rsidRPr="00007944">
        <w:rPr>
          <w:rFonts w:hint="cs"/>
          <w:rtl/>
        </w:rPr>
        <w:t>از</w:t>
      </w:r>
      <w:r w:rsidRPr="00007944">
        <w:rPr>
          <w:rtl/>
        </w:rPr>
        <w:t xml:space="preserve"> </w:t>
      </w:r>
      <w:r w:rsidRPr="00007944">
        <w:rPr>
          <w:rFonts w:hint="cs"/>
          <w:rtl/>
        </w:rPr>
        <w:t>ايشان</w:t>
      </w:r>
      <w:r w:rsidRPr="00007944">
        <w:rPr>
          <w:rtl/>
        </w:rPr>
        <w:t xml:space="preserve"> </w:t>
      </w:r>
      <w:r w:rsidRPr="00007944">
        <w:rPr>
          <w:rFonts w:hint="cs"/>
          <w:rtl/>
        </w:rPr>
        <w:t>برنده</w:t>
      </w:r>
      <w:r w:rsidRPr="00007944">
        <w:rPr>
          <w:rtl/>
        </w:rPr>
        <w:t xml:space="preserve"> </w:t>
      </w:r>
      <w:r w:rsidRPr="00007944">
        <w:rPr>
          <w:rFonts w:hint="cs"/>
          <w:rtl/>
        </w:rPr>
        <w:t>شويم،</w:t>
      </w:r>
      <w:r w:rsidRPr="00007944">
        <w:rPr>
          <w:rtl/>
        </w:rPr>
        <w:t xml:space="preserve"> </w:t>
      </w:r>
      <w:r w:rsidRPr="00007944">
        <w:rPr>
          <w:rFonts w:hint="cs"/>
          <w:rtl/>
        </w:rPr>
        <w:t>بلك</w:t>
      </w:r>
      <w:r w:rsidRPr="00007944">
        <w:rPr>
          <w:rtl/>
        </w:rPr>
        <w:t>ه علاّمه بود كه ما را محكوم مي كرد؛ نه با يك بيت شعر بلكه با چند بيت كه مرتّباً به عنوان شاهد مي آورد وحقّاً ما از احاطه ايشان به شعر و ادبيّت در شگفت افتاديم</w:t>
      </w:r>
      <w:r w:rsidRPr="00007944">
        <w:rPr>
          <w:rtl/>
          <w:lang w:bidi="ar-SA"/>
        </w:rPr>
        <w:t>.</w:t>
      </w:r>
    </w:p>
    <w:p w:rsidR="00007944" w:rsidRPr="00007944" w:rsidRDefault="00007944" w:rsidP="00007944">
      <w:pPr>
        <w:pStyle w:val="a1"/>
        <w:jc w:val="both"/>
        <w:rPr>
          <w:rtl/>
          <w:lang w:bidi="ar-SA"/>
        </w:rPr>
      </w:pPr>
      <w:r w:rsidRPr="00007944">
        <w:rPr>
          <w:rtl/>
        </w:rPr>
        <w:t>آقا سيد محمد علي ميلاني مي گفتند</w:t>
      </w:r>
      <w:r w:rsidRPr="00007944">
        <w:rPr>
          <w:rtl/>
          <w:lang w:bidi="ar-SA"/>
        </w:rPr>
        <w:t>:</w:t>
      </w:r>
      <w:r w:rsidRPr="00007944">
        <w:rPr>
          <w:rFonts w:ascii="Cambria" w:hAnsi="Cambria" w:cs="Cambria" w:hint="cs"/>
          <w:rtl/>
          <w:lang w:bidi="ar-SA"/>
        </w:rPr>
        <w:t> </w:t>
      </w:r>
      <w:r w:rsidRPr="00007944">
        <w:rPr>
          <w:rtl/>
        </w:rPr>
        <w:t>علاّمه درتشخيص خطّ هاي قديمي و اساتيد فنِّ خطّ، استاد بودند و خطّ هاي معروفين را به طرز بي نظيري مي شناختند، بطوري كه در بعضي از اوقات اساتيد خط شناسي براي شناختن بعضي از خطوط به ايشان مراجعه مي كردند وايشان بدون درنگ مي گفتند</w:t>
      </w:r>
      <w:r w:rsidRPr="00007944">
        <w:rPr>
          <w:rtl/>
          <w:lang w:bidi="ar-SA"/>
        </w:rPr>
        <w:t>:</w:t>
      </w:r>
      <w:r w:rsidRPr="00007944">
        <w:rPr>
          <w:rFonts w:ascii="Cambria" w:hAnsi="Cambria" w:cs="Cambria" w:hint="cs"/>
          <w:rtl/>
          <w:lang w:bidi="ar-SA"/>
        </w:rPr>
        <w:t> </w:t>
      </w:r>
      <w:r w:rsidRPr="00007944">
        <w:rPr>
          <w:rtl/>
        </w:rPr>
        <w:t>اين خطّ مثلاً از فلان است</w:t>
      </w:r>
      <w:r w:rsidRPr="00007944">
        <w:rPr>
          <w:rtl/>
          <w:lang w:bidi="ar-SA"/>
        </w:rPr>
        <w:t>.</w:t>
      </w:r>
    </w:p>
    <w:p w:rsidR="00007944" w:rsidRPr="00007944" w:rsidRDefault="00007944" w:rsidP="00007944">
      <w:pPr>
        <w:pStyle w:val="a1"/>
        <w:jc w:val="both"/>
        <w:rPr>
          <w:rtl/>
          <w:lang w:bidi="ar-SA"/>
        </w:rPr>
      </w:pPr>
      <w:r w:rsidRPr="00007944">
        <w:rPr>
          <w:rtl/>
        </w:rPr>
        <w:t>يكي از اساتيد اهل فن خط براي ما مي گفت</w:t>
      </w:r>
      <w:r w:rsidRPr="00007944">
        <w:rPr>
          <w:rtl/>
          <w:lang w:bidi="ar-SA"/>
        </w:rPr>
        <w:t>:</w:t>
      </w:r>
      <w:r w:rsidRPr="00007944">
        <w:rPr>
          <w:rFonts w:ascii="Cambria" w:hAnsi="Cambria" w:cs="Cambria" w:hint="cs"/>
          <w:rtl/>
          <w:lang w:bidi="ar-SA"/>
        </w:rPr>
        <w:t> </w:t>
      </w:r>
      <w:r w:rsidRPr="00007944">
        <w:rPr>
          <w:rtl/>
        </w:rPr>
        <w:t>روزي ما مقدار زيادي از خطوط را كه نمي شناختيم، به محضر ايشان برديم وايشان يك يك را مي گفتند كه از كيست؛ وسريعاً كنار مي گذاردند</w:t>
      </w:r>
      <w:r w:rsidRPr="00007944">
        <w:rPr>
          <w:rtl/>
          <w:lang w:bidi="ar-SA"/>
        </w:rPr>
        <w:t>.</w:t>
      </w:r>
      <w:r w:rsidRPr="00007944">
        <w:rPr>
          <w:rFonts w:ascii="Cambria" w:hAnsi="Cambria" w:cs="Cambria" w:hint="cs"/>
          <w:rtl/>
          <w:lang w:bidi="ar-SA"/>
        </w:rPr>
        <w:t> </w:t>
      </w:r>
      <w:r w:rsidRPr="00007944">
        <w:rPr>
          <w:rtl/>
        </w:rPr>
        <w:t>مثلاً مي گفتند</w:t>
      </w:r>
      <w:r w:rsidRPr="00007944">
        <w:rPr>
          <w:rtl/>
          <w:lang w:bidi="ar-SA"/>
        </w:rPr>
        <w:t>:</w:t>
      </w:r>
      <w:r w:rsidRPr="00007944">
        <w:rPr>
          <w:rFonts w:ascii="Cambria" w:hAnsi="Cambria" w:cs="Cambria" w:hint="cs"/>
          <w:rtl/>
          <w:lang w:bidi="ar-SA"/>
        </w:rPr>
        <w:t> </w:t>
      </w:r>
      <w:r w:rsidRPr="00007944">
        <w:rPr>
          <w:rtl/>
        </w:rPr>
        <w:t>اين از مرحوم درويش است، اين خطّ ميرعماد است، اين خطّ ميرزا غلامرضا كلهر است، اين خطّ احمد نيريزي است؛ وهمچنين تا آخر مجموعه را يكايك سريعاً گفتند واوراق را روي هم مي گذاردند</w:t>
      </w:r>
      <w:r w:rsidRPr="00007944">
        <w:rPr>
          <w:rtl/>
          <w:lang w:bidi="ar-SA"/>
        </w:rPr>
        <w:t>.</w:t>
      </w:r>
    </w:p>
    <w:p w:rsidR="00007944" w:rsidRPr="00007944" w:rsidRDefault="00007944" w:rsidP="00007944">
      <w:pPr>
        <w:pStyle w:val="a1"/>
        <w:jc w:val="both"/>
        <w:rPr>
          <w:rtl/>
          <w:lang w:bidi="ar-SA"/>
        </w:rPr>
      </w:pPr>
      <w:r w:rsidRPr="00007944">
        <w:rPr>
          <w:rtl/>
        </w:rPr>
        <w:t>پس از انجام اين مهم ما پرسيديم</w:t>
      </w:r>
      <w:r w:rsidRPr="00007944">
        <w:rPr>
          <w:rtl/>
          <w:lang w:bidi="ar-SA"/>
        </w:rPr>
        <w:t>:</w:t>
      </w:r>
      <w:r w:rsidRPr="00007944">
        <w:rPr>
          <w:rFonts w:ascii="Cambria" w:hAnsi="Cambria" w:cs="Cambria" w:hint="cs"/>
          <w:rtl/>
          <w:lang w:bidi="ar-SA"/>
        </w:rPr>
        <w:t> </w:t>
      </w:r>
      <w:r w:rsidRPr="00007944">
        <w:rPr>
          <w:rtl/>
        </w:rPr>
        <w:t>بسيار خوب</w:t>
      </w:r>
      <w:r w:rsidRPr="00007944">
        <w:rPr>
          <w:rtl/>
          <w:lang w:bidi="ar-SA"/>
        </w:rPr>
        <w:t>!</w:t>
      </w:r>
      <w:r w:rsidRPr="00007944">
        <w:rPr>
          <w:rFonts w:ascii="Cambria" w:hAnsi="Cambria" w:cs="Cambria" w:hint="cs"/>
          <w:rtl/>
          <w:lang w:bidi="ar-SA"/>
        </w:rPr>
        <w:t> </w:t>
      </w:r>
      <w:r w:rsidRPr="00007944">
        <w:rPr>
          <w:rtl/>
        </w:rPr>
        <w:t>شما اين طور مبيّن و روشن ساختيد</w:t>
      </w:r>
      <w:r w:rsidRPr="00007944">
        <w:rPr>
          <w:rtl/>
          <w:lang w:bidi="ar-SA"/>
        </w:rPr>
        <w:t>.</w:t>
      </w:r>
      <w:r w:rsidRPr="00007944">
        <w:rPr>
          <w:rFonts w:ascii="Cambria" w:hAnsi="Cambria" w:cs="Cambria" w:hint="cs"/>
          <w:rtl/>
          <w:lang w:bidi="ar-SA"/>
        </w:rPr>
        <w:t> </w:t>
      </w:r>
      <w:r w:rsidRPr="00007944">
        <w:rPr>
          <w:rtl/>
        </w:rPr>
        <w:t>ولي حالا بفرمائيد</w:t>
      </w:r>
      <w:r w:rsidRPr="00007944">
        <w:rPr>
          <w:rtl/>
          <w:lang w:bidi="ar-SA"/>
        </w:rPr>
        <w:t>:</w:t>
      </w:r>
      <w:r w:rsidRPr="00007944">
        <w:rPr>
          <w:rFonts w:ascii="Cambria" w:hAnsi="Cambria" w:cs="Cambria" w:hint="cs"/>
          <w:rtl/>
          <w:lang w:bidi="ar-SA"/>
        </w:rPr>
        <w:t> </w:t>
      </w:r>
      <w:r w:rsidRPr="00007944">
        <w:rPr>
          <w:rtl/>
        </w:rPr>
        <w:t>به چه دليل اين طور مي گوئيد؟ وبراي ما چه حجّتي باشد؟</w:t>
      </w:r>
      <w:r w:rsidRPr="00007944">
        <w:rPr>
          <w:rtl/>
          <w:lang w:bidi="ar-SA"/>
        </w:rPr>
        <w:t>!</w:t>
      </w:r>
    </w:p>
    <w:p w:rsidR="00007944" w:rsidRDefault="00007944" w:rsidP="00007944">
      <w:pPr>
        <w:pStyle w:val="a1"/>
        <w:jc w:val="both"/>
        <w:rPr>
          <w:rtl/>
          <w:lang w:bidi="ar-SA"/>
        </w:rPr>
      </w:pPr>
      <w:r w:rsidRPr="00007944">
        <w:rPr>
          <w:rtl/>
        </w:rPr>
        <w:t xml:space="preserve">ايشان يكايك از اوراق را برداشتند و </w:t>
      </w:r>
      <w:bookmarkStart w:id="0" w:name="_GoBack"/>
      <w:bookmarkEnd w:id="0"/>
      <w:r w:rsidRPr="00007944">
        <w:rPr>
          <w:rtl/>
        </w:rPr>
        <w:t>شيوه يكايك از اساتيد خط را بيان مي كردند وسپس مي فرمودند</w:t>
      </w:r>
      <w:r w:rsidRPr="00007944">
        <w:rPr>
          <w:rtl/>
          <w:lang w:bidi="ar-SA"/>
        </w:rPr>
        <w:t>:</w:t>
      </w:r>
      <w:r w:rsidRPr="00007944">
        <w:rPr>
          <w:rFonts w:ascii="Cambria" w:hAnsi="Cambria" w:cs="Cambria" w:hint="cs"/>
          <w:rtl/>
          <w:lang w:bidi="ar-SA"/>
        </w:rPr>
        <w:t> </w:t>
      </w:r>
      <w:r w:rsidRPr="00007944">
        <w:rPr>
          <w:rtl/>
        </w:rPr>
        <w:t>اين قطعه داراي اين شيوه و اين خصوصيّات است كه اين نيز براي ما بسيار مُعجِب بود</w:t>
      </w:r>
      <w:r w:rsidRPr="00007944">
        <w:rPr>
          <w:rtl/>
          <w:lang w:bidi="ar-SA"/>
        </w:rPr>
        <w:t>.</w:t>
      </w:r>
    </w:p>
    <w:p w:rsidR="00007944" w:rsidRPr="00007944" w:rsidRDefault="00007944" w:rsidP="00007944">
      <w:pPr>
        <w:rPr>
          <w:rtl/>
          <w:lang w:bidi="ar-SA"/>
        </w:rPr>
      </w:pPr>
    </w:p>
    <w:p w:rsidR="00B72C75" w:rsidRPr="00007944" w:rsidRDefault="00007944" w:rsidP="00007944">
      <w:pPr>
        <w:pStyle w:val="a0"/>
        <w:bidi w:val="0"/>
        <w:rPr>
          <w:rtl/>
        </w:rPr>
      </w:pPr>
      <w:r>
        <w:rPr>
          <w:rFonts w:hint="cs"/>
          <w:rtl/>
        </w:rPr>
        <w:t xml:space="preserve">سایت علامه طباطبایی ره </w:t>
      </w:r>
      <w:hyperlink r:id="rId12" w:history="1">
        <w:r w:rsidRPr="00007944">
          <w:rPr>
            <w:rStyle w:val="Hyperlink"/>
          </w:rPr>
          <w:t>http://www.allametabatabaei.ir</w:t>
        </w:r>
      </w:hyperlink>
    </w:p>
    <w:sectPr w:rsidR="00B72C75" w:rsidRPr="00007944" w:rsidSect="0049774C">
      <w:headerReference w:type="default" r:id="rId13"/>
      <w:footerReference w:type="default" r:id="rId14"/>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BDF" w:rsidRDefault="00A34BDF" w:rsidP="00982C20">
      <w:pPr>
        <w:spacing w:after="0" w:line="240" w:lineRule="auto"/>
      </w:pPr>
      <w:r>
        <w:separator/>
      </w:r>
    </w:p>
  </w:endnote>
  <w:endnote w:type="continuationSeparator" w:id="0">
    <w:p w:rsidR="00A34BDF" w:rsidRDefault="00A34BDF"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238" w:rsidRDefault="00913238">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3238" w:rsidRDefault="0091323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913238" w:rsidRPr="004405B1" w:rsidRDefault="0091323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913238" w:rsidRDefault="0091323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913238" w:rsidRDefault="0091323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913238" w:rsidRPr="004405B1" w:rsidRDefault="0091323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913238" w:rsidRDefault="00913238"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238" w:rsidRDefault="00913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BDF" w:rsidRDefault="00A34BDF" w:rsidP="00982C20">
      <w:pPr>
        <w:spacing w:after="0" w:line="240" w:lineRule="auto"/>
      </w:pPr>
      <w:r>
        <w:separator/>
      </w:r>
    </w:p>
  </w:footnote>
  <w:footnote w:type="continuationSeparator" w:id="0">
    <w:p w:rsidR="00A34BDF" w:rsidRDefault="00A34BDF"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238" w:rsidRPr="00FF6EA8" w:rsidRDefault="0091323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913238" w:rsidRPr="001A0DE6" w:rsidRDefault="00572DF4">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7301D3C2" wp14:editId="2825BA5B">
              <wp:simplePos x="0" y="0"/>
              <wp:positionH relativeFrom="column">
                <wp:posOffset>320909</wp:posOffset>
              </wp:positionH>
              <wp:positionV relativeFrom="paragraph">
                <wp:posOffset>283210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72DF4" w:rsidRPr="0078203C" w:rsidRDefault="00572DF4" w:rsidP="00572DF4">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572DF4" w:rsidRPr="00820FB6" w:rsidRDefault="00572DF4" w:rsidP="00572DF4">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572DF4" w:rsidRPr="0078203C" w:rsidRDefault="00572DF4" w:rsidP="00572DF4">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572DF4" w:rsidRPr="00B23B44" w:rsidRDefault="00572DF4" w:rsidP="00572DF4">
                            <w:pPr>
                              <w:spacing w:after="0" w:line="240" w:lineRule="auto"/>
                              <w:jc w:val="lowKashida"/>
                              <w:rPr>
                                <w:rFonts w:ascii="IRANSans" w:hAnsi="IRANSans" w:cs="IRANSans"/>
                                <w:b/>
                                <w:bCs/>
                                <w:color w:val="595959" w:themeColor="text1" w:themeTint="A6"/>
                                <w:sz w:val="14"/>
                                <w:szCs w:val="14"/>
                                <w:rtl/>
                              </w:rPr>
                            </w:pPr>
                          </w:p>
                          <w:p w:rsidR="00572DF4" w:rsidRDefault="00572DF4" w:rsidP="00572DF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572DF4" w:rsidRPr="00820FB6" w:rsidRDefault="00572DF4" w:rsidP="00572DF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5.25pt;margin-top:22.3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572DF4" w:rsidRPr="0078203C" w:rsidRDefault="00572DF4" w:rsidP="00572DF4">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572DF4" w:rsidRPr="00820FB6" w:rsidRDefault="00572DF4" w:rsidP="00572DF4">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572DF4" w:rsidRPr="0078203C" w:rsidRDefault="00572DF4" w:rsidP="00572DF4">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572DF4" w:rsidRPr="00B23B44" w:rsidRDefault="00572DF4" w:rsidP="00572DF4">
                      <w:pPr>
                        <w:spacing w:after="0" w:line="240" w:lineRule="auto"/>
                        <w:jc w:val="lowKashida"/>
                        <w:rPr>
                          <w:rFonts w:ascii="IRANSans" w:hAnsi="IRANSans" w:cs="IRANSans"/>
                          <w:b/>
                          <w:bCs/>
                          <w:color w:val="595959" w:themeColor="text1" w:themeTint="A6"/>
                          <w:sz w:val="14"/>
                          <w:szCs w:val="14"/>
                          <w:rtl/>
                        </w:rPr>
                      </w:pPr>
                    </w:p>
                    <w:p w:rsidR="00572DF4" w:rsidRDefault="00572DF4" w:rsidP="00572DF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572DF4" w:rsidRPr="00820FB6" w:rsidRDefault="00572DF4" w:rsidP="00572DF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238" w:rsidRPr="00995639" w:rsidRDefault="00913238"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913238" w:rsidRPr="00A2369C" w:rsidRDefault="00913238">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F143A" w:rsidRPr="004F143A">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913238" w:rsidRPr="00A2369C" w:rsidRDefault="00913238">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F143A" w:rsidRPr="004F143A">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Pr="00995639">
      <w:rPr>
        <w:rFonts w:ascii="Nabi" w:hAnsi="Nabi" w:cs="Nabi"/>
        <w:color w:val="595959" w:themeColor="text1" w:themeTint="A6"/>
        <w:sz w:val="24"/>
        <w:szCs w:val="24"/>
        <w:rtl/>
      </w:rPr>
      <w:t xml:space="preserve"> </w:t>
    </w:r>
    <w:r w:rsidRPr="00860F05">
      <w:rPr>
        <w:rFonts w:ascii="Nabi" w:hAnsi="Nabi" w:cs="Nabi"/>
        <w:color w:val="595959" w:themeColor="text1" w:themeTint="A6"/>
        <w:rtl/>
      </w:rPr>
      <w:t>پایگاه تزکیه</w:t>
    </w:r>
    <w:r w:rsidRPr="00860F05">
      <w:rPr>
        <w:rFonts w:ascii="Times New Roman" w:hAnsi="Times New Roman" w:cs="Times New Roman" w:hint="cs"/>
        <w:color w:val="595959" w:themeColor="text1" w:themeTint="A6"/>
        <w:rtl/>
      </w:rPr>
      <w:t>‌</w:t>
    </w:r>
    <w:r w:rsidRPr="00860F05">
      <w:rPr>
        <w:rFonts w:ascii="Nabi" w:hAnsi="Nabi" w:cs="Nabi" w:hint="cs"/>
        <w:color w:val="595959" w:themeColor="text1" w:themeTint="A6"/>
        <w:rtl/>
      </w:rPr>
      <w:t>ای</w:t>
    </w:r>
    <w:r w:rsidRPr="00860F05">
      <w:rPr>
        <w:rFonts w:ascii="Nabi" w:hAnsi="Nabi" w:cs="Nabi"/>
        <w:color w:val="595959" w:themeColor="text1" w:themeTint="A6"/>
        <w:rtl/>
      </w:rPr>
      <w:t xml:space="preserve">، علمی، بصیرتی و مهارتی </w:t>
    </w:r>
    <w:r w:rsidRPr="00860F05">
      <w:rPr>
        <w:rFonts w:ascii="Nabi" w:hAnsi="Nabi" w:cs="Nabi"/>
        <w:b/>
        <w:bCs/>
        <w:color w:val="595959" w:themeColor="text1" w:themeTint="A6"/>
        <w:rtl/>
      </w:rPr>
      <w:t xml:space="preserve"> ن</w:t>
    </w:r>
    <w:r w:rsidRPr="00860F05">
      <w:rPr>
        <w:rFonts w:ascii="Nabi" w:hAnsi="Nabi" w:cs="Nabi" w:hint="cs"/>
        <w:b/>
        <w:bCs/>
        <w:color w:val="595959" w:themeColor="text1" w:themeTint="A6"/>
        <w:rtl/>
      </w:rPr>
      <w:t>ُ</w:t>
    </w:r>
    <w:r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07944"/>
    <w:rsid w:val="0002182A"/>
    <w:rsid w:val="00036C19"/>
    <w:rsid w:val="000535B0"/>
    <w:rsid w:val="00060DBF"/>
    <w:rsid w:val="00065D28"/>
    <w:rsid w:val="00066C3D"/>
    <w:rsid w:val="000678DB"/>
    <w:rsid w:val="00070DE6"/>
    <w:rsid w:val="00071B6A"/>
    <w:rsid w:val="0007304E"/>
    <w:rsid w:val="00073091"/>
    <w:rsid w:val="000A50B2"/>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4816"/>
    <w:rsid w:val="00225944"/>
    <w:rsid w:val="00235DD7"/>
    <w:rsid w:val="002366E1"/>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95EAB"/>
    <w:rsid w:val="003B077F"/>
    <w:rsid w:val="003B1FAF"/>
    <w:rsid w:val="003C0164"/>
    <w:rsid w:val="003C20DF"/>
    <w:rsid w:val="003E76B0"/>
    <w:rsid w:val="003F4918"/>
    <w:rsid w:val="00413917"/>
    <w:rsid w:val="00416727"/>
    <w:rsid w:val="004179B0"/>
    <w:rsid w:val="004411E8"/>
    <w:rsid w:val="004447B6"/>
    <w:rsid w:val="00446222"/>
    <w:rsid w:val="00447D08"/>
    <w:rsid w:val="004520E9"/>
    <w:rsid w:val="00453E9D"/>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143A"/>
    <w:rsid w:val="004F2440"/>
    <w:rsid w:val="005061BD"/>
    <w:rsid w:val="00510475"/>
    <w:rsid w:val="00515946"/>
    <w:rsid w:val="00524805"/>
    <w:rsid w:val="00524D8B"/>
    <w:rsid w:val="005418EC"/>
    <w:rsid w:val="005445B3"/>
    <w:rsid w:val="00550872"/>
    <w:rsid w:val="00562148"/>
    <w:rsid w:val="00572DF4"/>
    <w:rsid w:val="00575A7B"/>
    <w:rsid w:val="00575DDF"/>
    <w:rsid w:val="00586F78"/>
    <w:rsid w:val="00587ACE"/>
    <w:rsid w:val="005A5572"/>
    <w:rsid w:val="005C2B24"/>
    <w:rsid w:val="005C3FDF"/>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6F015E"/>
    <w:rsid w:val="007058D7"/>
    <w:rsid w:val="007105C6"/>
    <w:rsid w:val="00713ADB"/>
    <w:rsid w:val="00716751"/>
    <w:rsid w:val="0072308B"/>
    <w:rsid w:val="00730908"/>
    <w:rsid w:val="00735B2F"/>
    <w:rsid w:val="00736A72"/>
    <w:rsid w:val="00745309"/>
    <w:rsid w:val="00753B29"/>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64D50"/>
    <w:rsid w:val="0088764E"/>
    <w:rsid w:val="008A2AA2"/>
    <w:rsid w:val="008A76C2"/>
    <w:rsid w:val="008C509D"/>
    <w:rsid w:val="008D795B"/>
    <w:rsid w:val="008E0207"/>
    <w:rsid w:val="008E29C8"/>
    <w:rsid w:val="008E55B5"/>
    <w:rsid w:val="008E5895"/>
    <w:rsid w:val="008E6EF7"/>
    <w:rsid w:val="008F4D3D"/>
    <w:rsid w:val="008F5A92"/>
    <w:rsid w:val="00913238"/>
    <w:rsid w:val="00927672"/>
    <w:rsid w:val="0093630E"/>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A058F0"/>
    <w:rsid w:val="00A116C4"/>
    <w:rsid w:val="00A16DD3"/>
    <w:rsid w:val="00A20483"/>
    <w:rsid w:val="00A2369C"/>
    <w:rsid w:val="00A2742A"/>
    <w:rsid w:val="00A34BDF"/>
    <w:rsid w:val="00A406D4"/>
    <w:rsid w:val="00A42700"/>
    <w:rsid w:val="00A4786A"/>
    <w:rsid w:val="00A62627"/>
    <w:rsid w:val="00A659D3"/>
    <w:rsid w:val="00A6684F"/>
    <w:rsid w:val="00A721AA"/>
    <w:rsid w:val="00A74C46"/>
    <w:rsid w:val="00A901C0"/>
    <w:rsid w:val="00A94155"/>
    <w:rsid w:val="00AB4009"/>
    <w:rsid w:val="00AB5D69"/>
    <w:rsid w:val="00AC2C1E"/>
    <w:rsid w:val="00AC2E49"/>
    <w:rsid w:val="00AC4F76"/>
    <w:rsid w:val="00AD0ABD"/>
    <w:rsid w:val="00AE494C"/>
    <w:rsid w:val="00AE7FD0"/>
    <w:rsid w:val="00AF63FE"/>
    <w:rsid w:val="00B00085"/>
    <w:rsid w:val="00B11796"/>
    <w:rsid w:val="00B126F4"/>
    <w:rsid w:val="00B210C4"/>
    <w:rsid w:val="00B26495"/>
    <w:rsid w:val="00B27663"/>
    <w:rsid w:val="00B413B1"/>
    <w:rsid w:val="00B42EBC"/>
    <w:rsid w:val="00B4652C"/>
    <w:rsid w:val="00B5314E"/>
    <w:rsid w:val="00B53158"/>
    <w:rsid w:val="00B676AB"/>
    <w:rsid w:val="00B72C75"/>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B687E"/>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9164D"/>
    <w:rsid w:val="00E93127"/>
    <w:rsid w:val="00E9422A"/>
    <w:rsid w:val="00EA2BF3"/>
    <w:rsid w:val="00EA65AC"/>
    <w:rsid w:val="00EA795A"/>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 w:type="character" w:styleId="FollowedHyperlink">
    <w:name w:val="FollowedHyperlink"/>
    <w:basedOn w:val="DefaultParagraphFont"/>
    <w:uiPriority w:val="99"/>
    <w:semiHidden/>
    <w:unhideWhenUsed/>
    <w:rsid w:val="009132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 w:type="character" w:styleId="FollowedHyperlink">
    <w:name w:val="FollowedHyperlink"/>
    <w:basedOn w:val="DefaultParagraphFont"/>
    <w:uiPriority w:val="99"/>
    <w:semiHidden/>
    <w:unhideWhenUsed/>
    <w:rsid w:val="009132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7673">
      <w:bodyDiv w:val="1"/>
      <w:marLeft w:val="0"/>
      <w:marRight w:val="0"/>
      <w:marTop w:val="0"/>
      <w:marBottom w:val="0"/>
      <w:divBdr>
        <w:top w:val="none" w:sz="0" w:space="0" w:color="auto"/>
        <w:left w:val="none" w:sz="0" w:space="0" w:color="auto"/>
        <w:bottom w:val="none" w:sz="0" w:space="0" w:color="auto"/>
        <w:right w:val="none" w:sz="0" w:space="0" w:color="auto"/>
      </w:divBdr>
    </w:div>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549457517">
      <w:bodyDiv w:val="1"/>
      <w:marLeft w:val="0"/>
      <w:marRight w:val="0"/>
      <w:marTop w:val="0"/>
      <w:marBottom w:val="0"/>
      <w:divBdr>
        <w:top w:val="none" w:sz="0" w:space="0" w:color="auto"/>
        <w:left w:val="none" w:sz="0" w:space="0" w:color="auto"/>
        <w:bottom w:val="none" w:sz="0" w:space="0" w:color="auto"/>
        <w:right w:val="none" w:sz="0" w:space="0" w:color="auto"/>
      </w:divBdr>
    </w:div>
    <w:div w:id="637952451">
      <w:bodyDiv w:val="1"/>
      <w:marLeft w:val="0"/>
      <w:marRight w:val="0"/>
      <w:marTop w:val="0"/>
      <w:marBottom w:val="0"/>
      <w:divBdr>
        <w:top w:val="none" w:sz="0" w:space="0" w:color="auto"/>
        <w:left w:val="none" w:sz="0" w:space="0" w:color="auto"/>
        <w:bottom w:val="none" w:sz="0" w:space="0" w:color="auto"/>
        <w:right w:val="none" w:sz="0" w:space="0" w:color="auto"/>
      </w:divBdr>
    </w:div>
    <w:div w:id="705644959">
      <w:bodyDiv w:val="1"/>
      <w:marLeft w:val="0"/>
      <w:marRight w:val="0"/>
      <w:marTop w:val="0"/>
      <w:marBottom w:val="0"/>
      <w:divBdr>
        <w:top w:val="none" w:sz="0" w:space="0" w:color="auto"/>
        <w:left w:val="none" w:sz="0" w:space="0" w:color="auto"/>
        <w:bottom w:val="none" w:sz="0" w:space="0" w:color="auto"/>
        <w:right w:val="none" w:sz="0" w:space="0" w:color="auto"/>
      </w:divBdr>
    </w:div>
    <w:div w:id="797800605">
      <w:bodyDiv w:val="1"/>
      <w:marLeft w:val="0"/>
      <w:marRight w:val="0"/>
      <w:marTop w:val="0"/>
      <w:marBottom w:val="0"/>
      <w:divBdr>
        <w:top w:val="none" w:sz="0" w:space="0" w:color="auto"/>
        <w:left w:val="none" w:sz="0" w:space="0" w:color="auto"/>
        <w:bottom w:val="none" w:sz="0" w:space="0" w:color="auto"/>
        <w:right w:val="none" w:sz="0" w:space="0" w:color="auto"/>
      </w:divBdr>
    </w:div>
    <w:div w:id="865757384">
      <w:bodyDiv w:val="1"/>
      <w:marLeft w:val="0"/>
      <w:marRight w:val="0"/>
      <w:marTop w:val="0"/>
      <w:marBottom w:val="0"/>
      <w:divBdr>
        <w:top w:val="none" w:sz="0" w:space="0" w:color="auto"/>
        <w:left w:val="none" w:sz="0" w:space="0" w:color="auto"/>
        <w:bottom w:val="none" w:sz="0" w:space="0" w:color="auto"/>
        <w:right w:val="none" w:sz="0" w:space="0" w:color="auto"/>
      </w:divBdr>
    </w:div>
    <w:div w:id="969243994">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345278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20950497">
      <w:bodyDiv w:val="1"/>
      <w:marLeft w:val="0"/>
      <w:marRight w:val="0"/>
      <w:marTop w:val="0"/>
      <w:marBottom w:val="0"/>
      <w:divBdr>
        <w:top w:val="none" w:sz="0" w:space="0" w:color="auto"/>
        <w:left w:val="none" w:sz="0" w:space="0" w:color="auto"/>
        <w:bottom w:val="none" w:sz="0" w:space="0" w:color="auto"/>
        <w:right w:val="none" w:sz="0" w:space="0" w:color="auto"/>
      </w:divBdr>
    </w:div>
    <w:div w:id="1131947368">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263881752">
      <w:bodyDiv w:val="1"/>
      <w:marLeft w:val="0"/>
      <w:marRight w:val="0"/>
      <w:marTop w:val="0"/>
      <w:marBottom w:val="0"/>
      <w:divBdr>
        <w:top w:val="none" w:sz="0" w:space="0" w:color="auto"/>
        <w:left w:val="none" w:sz="0" w:space="0" w:color="auto"/>
        <w:bottom w:val="none" w:sz="0" w:space="0" w:color="auto"/>
        <w:right w:val="none" w:sz="0" w:space="0" w:color="auto"/>
      </w:divBdr>
    </w:div>
    <w:div w:id="1338272212">
      <w:bodyDiv w:val="1"/>
      <w:marLeft w:val="0"/>
      <w:marRight w:val="0"/>
      <w:marTop w:val="0"/>
      <w:marBottom w:val="0"/>
      <w:divBdr>
        <w:top w:val="none" w:sz="0" w:space="0" w:color="auto"/>
        <w:left w:val="none" w:sz="0" w:space="0" w:color="auto"/>
        <w:bottom w:val="none" w:sz="0" w:space="0" w:color="auto"/>
        <w:right w:val="none" w:sz="0" w:space="0" w:color="auto"/>
      </w:divBdr>
    </w:div>
    <w:div w:id="1374892267">
      <w:bodyDiv w:val="1"/>
      <w:marLeft w:val="0"/>
      <w:marRight w:val="0"/>
      <w:marTop w:val="0"/>
      <w:marBottom w:val="0"/>
      <w:divBdr>
        <w:top w:val="none" w:sz="0" w:space="0" w:color="auto"/>
        <w:left w:val="none" w:sz="0" w:space="0" w:color="auto"/>
        <w:bottom w:val="none" w:sz="0" w:space="0" w:color="auto"/>
        <w:right w:val="none" w:sz="0" w:space="0" w:color="auto"/>
      </w:divBdr>
    </w:div>
    <w:div w:id="1424033370">
      <w:bodyDiv w:val="1"/>
      <w:marLeft w:val="0"/>
      <w:marRight w:val="0"/>
      <w:marTop w:val="0"/>
      <w:marBottom w:val="0"/>
      <w:divBdr>
        <w:top w:val="none" w:sz="0" w:space="0" w:color="auto"/>
        <w:left w:val="none" w:sz="0" w:space="0" w:color="auto"/>
        <w:bottom w:val="none" w:sz="0" w:space="0" w:color="auto"/>
        <w:right w:val="none" w:sz="0" w:space="0" w:color="auto"/>
      </w:divBdr>
    </w:div>
    <w:div w:id="1448890939">
      <w:bodyDiv w:val="1"/>
      <w:marLeft w:val="0"/>
      <w:marRight w:val="0"/>
      <w:marTop w:val="0"/>
      <w:marBottom w:val="0"/>
      <w:divBdr>
        <w:top w:val="none" w:sz="0" w:space="0" w:color="auto"/>
        <w:left w:val="none" w:sz="0" w:space="0" w:color="auto"/>
        <w:bottom w:val="none" w:sz="0" w:space="0" w:color="auto"/>
        <w:right w:val="none" w:sz="0" w:space="0" w:color="auto"/>
      </w:divBdr>
    </w:div>
    <w:div w:id="1749376891">
      <w:bodyDiv w:val="1"/>
      <w:marLeft w:val="0"/>
      <w:marRight w:val="0"/>
      <w:marTop w:val="0"/>
      <w:marBottom w:val="0"/>
      <w:divBdr>
        <w:top w:val="none" w:sz="0" w:space="0" w:color="auto"/>
        <w:left w:val="none" w:sz="0" w:space="0" w:color="auto"/>
        <w:bottom w:val="none" w:sz="0" w:space="0" w:color="auto"/>
        <w:right w:val="none" w:sz="0" w:space="0" w:color="auto"/>
      </w:divBdr>
    </w:div>
    <w:div w:id="1808744199">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1972398768">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lametabatabaei.i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DBC18-5CDB-4605-A8F7-20B768DD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5</cp:revision>
  <cp:lastPrinted>2020-03-17T11:31:00Z</cp:lastPrinted>
  <dcterms:created xsi:type="dcterms:W3CDTF">2020-02-13T10:34:00Z</dcterms:created>
  <dcterms:modified xsi:type="dcterms:W3CDTF">2020-03-17T11:31:00Z</dcterms:modified>
</cp:coreProperties>
</file>