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AF652F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توجه به تکالیف در همه ابعاد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804"/>
      </w:tblGrid>
      <w:tr w:rsidR="00677000" w:rsidRPr="008E6EF7" w:rsidTr="001E1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1E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35415">
              <w:rPr>
                <w:rFonts w:asciiTheme="minorBidi" w:hAnsiTheme="minorBidi"/>
                <w:color w:val="06007A"/>
                <w:sz w:val="28"/>
                <w:szCs w:val="28"/>
              </w:rPr>
              <w:t>253</w:t>
            </w:r>
          </w:p>
        </w:tc>
      </w:tr>
      <w:tr w:rsidR="00677000" w:rsidRPr="008E6EF7" w:rsidTr="001E16D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77000" w:rsidRPr="00A42700" w:rsidRDefault="00B413B1" w:rsidP="00343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FF58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</w:t>
            </w:r>
            <w:r w:rsidR="003435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دگی/محاسبه عمر/آشنایی با واجبات</w:t>
            </w:r>
          </w:p>
        </w:tc>
      </w:tr>
      <w:tr w:rsidR="006C73B9" w:rsidRPr="008E6EF7" w:rsidTr="001E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64CEC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محاسبه عمر، توبه، آستان بندگی، تقوای عام، آشنایی با واجبات، آشنایی با احکام</w:t>
            </w:r>
          </w:p>
        </w:tc>
      </w:tr>
      <w:tr w:rsidR="00677000" w:rsidRPr="008E6EF7" w:rsidTr="001E16DA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AF652F" w:rsidRPr="00AF652F" w:rsidRDefault="00664CEC" w:rsidP="00FF58BC">
      <w:pPr>
        <w:pStyle w:val="a1"/>
        <w:jc w:val="both"/>
      </w:pPr>
      <w:r>
        <w:rPr>
          <w:rFonts w:hint="cs"/>
          <w:rtl/>
          <w:lang w:bidi="ar-SA"/>
        </w:rPr>
        <w:lastRenderedPageBreak/>
        <w:t xml:space="preserve">     </w:t>
      </w:r>
      <w:r w:rsidR="00AF652F" w:rsidRPr="00AF652F">
        <w:rPr>
          <w:rtl/>
          <w:lang w:bidi="ar-SA"/>
        </w:rPr>
        <w:t>اسلام عزيز در زمينه‌هاي گوناگون اعتقادي، عبادي، اخلاقي، فردي، خانوادگي، اجتماعي، سياسي، اقتصادي، نظامي و ... تكاليفي بر عهده انسان مي‌نهد. مسلمين بايد به همه آنها توجه داشته باشند. فلاح و سعادت و عزّتي كه اسلام براي پيروان خود تضمين كرده است، در گرو انجام تكاليف در تمامي زمينه‌هاست</w:t>
      </w:r>
      <w:r w:rsidR="00AF652F" w:rsidRPr="00AF652F">
        <w:t>.</w:t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اسلام را اگر بعنوان يك سيستم ـ با توجه به تعريفي كه براي سيس</w:t>
      </w:r>
      <w:r w:rsidR="00FF58BC">
        <w:rPr>
          <w:rtl/>
          <w:lang w:bidi="ar-SA"/>
        </w:rPr>
        <w:t>تم‌ها مي‌شود ـ در نظر بگيريم،</w:t>
      </w:r>
      <w:r w:rsidRPr="00AF652F">
        <w:rPr>
          <w:rtl/>
          <w:lang w:bidi="ar-SA"/>
        </w:rPr>
        <w:t xml:space="preserve"> تمامي اجزاي آن در ارتباطِ دقيق با هم مي‌باشند. اين وجودِ مركب، با بودن تمامي اجزاي خويش است كه داراي اثرات مثبت و منشاء بركات است، و در صورت نبودن بعضي از اجزاء، آن ثمرات، و بهره‌هاي بايسته را نخواهد داشت</w:t>
      </w:r>
      <w:r w:rsidRPr="00AF652F">
        <w:t>.</w:t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علت اصلي عقب‌ماندگي مسلمين در قرون اخير، غفلت آنان از بعضي ابعاد اسلام و برخي تكاليف اسلامي و شرعي خويش است. تنها، توجه داشتن به احكام عبادي و فردي، و غفلت از احكام اجتماعي، سياسي و حكومتيِ اسلام ضايعات فراواني را طي زماني طولاني بوجود آورده است. اين غفلت، حاصل تلاش ا</w:t>
      </w:r>
      <w:r w:rsidR="00FF58BC">
        <w:rPr>
          <w:rtl/>
          <w:lang w:bidi="ar-SA"/>
        </w:rPr>
        <w:t>ستعمار در طول چندين قرن است.</w:t>
      </w:r>
      <w:r w:rsidR="00FF58BC">
        <w:rPr>
          <w:lang w:bidi="ar-SA"/>
        </w:rPr>
        <w:t xml:space="preserve"> </w:t>
      </w:r>
      <w:r w:rsidRPr="00AF652F">
        <w:rPr>
          <w:rtl/>
          <w:lang w:bidi="ar-SA"/>
        </w:rPr>
        <w:t>امام امت رضوان الله تعالي عليه در كتاب ولايت فقيه در ارتباط با ابعاد گوناگون احكام اسلام چنين مي‌فرمايند</w:t>
      </w:r>
      <w:r w:rsidRPr="00AF652F">
        <w:t>.</w:t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نسبت اجتماعيات قرآن با آيات عبادي آن از صد به يك هم بيشتر است. از يك دوره كتاب حديث كه حدود پنجاه كتاب است و همه احكام اسلام را در بر دارد، سه چهار كتاب مربوط به عبادات و وظايف انسان نسبت به پروردگار است، مقداري از احكام هم مربوط به اخلاقيات است، بقيه همه مربوط به اجتماعيات، اقتصاديات، حقوق و سياست و تدبير جامعه است</w:t>
      </w:r>
      <w:r w:rsidR="00FF58BC">
        <w:t>.</w:t>
      </w:r>
    </w:p>
    <w:p w:rsidR="00AF652F" w:rsidRPr="00AF652F" w:rsidRDefault="00AF652F" w:rsidP="00664CEC">
      <w:pPr>
        <w:pStyle w:val="a1"/>
        <w:jc w:val="left"/>
      </w:pPr>
      <w:r w:rsidRPr="00AF652F">
        <w:rPr>
          <w:rtl/>
          <w:lang w:bidi="ar-SA"/>
        </w:rPr>
        <w:t>در آن كتاب، حضرت امام ـ رحمة الله عليه ـ بي‌توجهي مسلمين به اين امر را مكرراً بيان فرموده، و رنج خود را از اين غفلت اظهار مي‌دارند</w:t>
      </w:r>
      <w:r w:rsidR="00664CEC">
        <w:rPr>
          <w:rFonts w:hint="cs"/>
          <w:rtl/>
        </w:rPr>
        <w:t>.</w:t>
      </w:r>
      <w:r w:rsidRPr="00AF652F">
        <w:br/>
      </w:r>
      <w:r w:rsidRPr="00AF652F">
        <w:rPr>
          <w:rtl/>
          <w:lang w:bidi="ar-SA"/>
        </w:rPr>
        <w:t>آسيبهاي جبران ناپذيري كه به اسلام و مسلمين وارد شده است، بيشتر از اين ناحيه است. قتل و غارت و هتك حيثيت مسلمين توسط صهيونيست‌هاي پليد جنايتكار و ايادي شيطان بزرگ از جملة اين خسارات است</w:t>
      </w:r>
      <w:r w:rsidRPr="00AF652F">
        <w:t>.</w:t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lastRenderedPageBreak/>
        <w:t>هر انسان مسلمان، در هر جاي زمين كه زندگي مي‌كند، بايد از خود بپرسد كه: مگر دفاع از مسلمين و سرزمين مسلمين كه مورد تهاجم دشمنان اسلام قرار گذاشته‌اند، واجب شرعي نيست؟ مگر شريعت مقدس اسلام و قرآن و سنت، در اين گونه موارد ساكتند و حكمي ندارند؟ مگر تركِ دفاع به هر صورت ممكن، معصيت و گناه نيست؟</w:t>
      </w:r>
      <w:r w:rsidRPr="00AF652F">
        <w:rPr>
          <w:rFonts w:ascii="Cambria" w:hAnsi="Cambria" w:cs="Cambria" w:hint="cs"/>
          <w:rtl/>
          <w:lang w:bidi="ar-SA"/>
        </w:rPr>
        <w:t> </w:t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مگر فقط تركِ نماز و روزه معصيت است؟</w:t>
      </w:r>
    </w:p>
    <w:p w:rsidR="00FF58BC" w:rsidRDefault="00AF652F" w:rsidP="00664CEC">
      <w:pPr>
        <w:pStyle w:val="a1"/>
        <w:jc w:val="left"/>
      </w:pPr>
      <w:r w:rsidRPr="00AF652F">
        <w:rPr>
          <w:rtl/>
          <w:lang w:bidi="ar-SA"/>
        </w:rPr>
        <w:t>انسانِ مسلمان بايد تمامي احكام شرعي را بكار بندد و حق ندارد برخي را انجام داده و برخي ديگر را به بوته فراموشي بسپارد</w:t>
      </w:r>
      <w:r w:rsidRPr="00AF652F">
        <w:t>.</w:t>
      </w:r>
      <w:r w:rsidRPr="00AF652F">
        <w:br/>
      </w:r>
      <w:r w:rsidRPr="00AF652F">
        <w:rPr>
          <w:rtl/>
          <w:lang w:bidi="ar-SA"/>
        </w:rPr>
        <w:t>خداوند در كلام وحي، قوم يهود را كه به بعضي از احكام شريعت خويش عمل مي‌كردند و برخي را ترك مي‌گفتند مورد سرزنش و نكوهش شديد قرار مي‌دهد و آنان را وعده سخت‌ترين عذاب در روز قيامت مي‌دهد كه</w:t>
      </w:r>
      <w:r w:rsidRPr="00AF652F">
        <w:t>:</w:t>
      </w:r>
      <w:r w:rsidR="00664CEC" w:rsidRPr="00664CEC">
        <w:rPr>
          <w:color w:val="1F497D" w:themeColor="text2"/>
          <w:rtl/>
          <w:lang w:bidi="ar-SA"/>
        </w:rPr>
        <w:t xml:space="preserve"> </w:t>
      </w:r>
      <w:r w:rsidRPr="00664CEC">
        <w:rPr>
          <w:color w:val="1F497D" w:themeColor="text2"/>
          <w:rtl/>
          <w:lang w:bidi="ar-SA"/>
        </w:rPr>
        <w:t>أَ فَتُؤْمِنُونَ بِبَعْضِ الْكِتابِ وَ تَكْفُرُونَ بِبَعْضٍ فَما جَزاءُ مَنْ يَفْعَلُ ذلِكَ مِنْكُمْ إِلاَّ خِزْيٌ فِي الْحَياةِ الدُّنْيا وَ يَوْمَ الْقِيامَةِ يُرَدُّونَ إِلى أَشَدِّ الْعَذابِ وَ مَا اللَّهُ بِغافِلٍ عَمَّا تَعْمَلُونَ</w:t>
      </w:r>
      <w:r w:rsidR="00FF58BC">
        <w:rPr>
          <w:rStyle w:val="FootnoteReference"/>
          <w:rtl/>
          <w:lang w:bidi="ar-SA"/>
        </w:rPr>
        <w:footnoteReference w:id="1"/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آيا به بعضي از كتاب ايمان مي‌آوريد و به بعضي از آن كافر مي‌شويد، پس جزاي هر كس از شما كه چنين كند جز خواري در اين دنيا نيست و درروز قيامت به سخت‌ترين عذاب كشانده مي‌شود و خدا از كارهاي شما غافل نيست</w:t>
      </w:r>
      <w:r w:rsidRPr="00AF652F">
        <w:t>.</w:t>
      </w:r>
    </w:p>
    <w:p w:rsidR="00AF652F" w:rsidRPr="00AF652F" w:rsidRDefault="00AF652F" w:rsidP="00664CEC">
      <w:pPr>
        <w:pStyle w:val="a1"/>
        <w:jc w:val="both"/>
      </w:pPr>
      <w:r w:rsidRPr="00AF652F">
        <w:rPr>
          <w:rtl/>
          <w:lang w:bidi="ar-SA"/>
        </w:rPr>
        <w:t>اين خطاب خداوند به رسول خويش است در مورد آنها كه آيات خدا را به ميل خويش بخش‌بخش مي‌كنند و برخي از آيات را مي‌گيرند و برخي ديگر را رها مي‌كنند</w:t>
      </w:r>
      <w:r w:rsidR="00664CEC">
        <w:t>:</w:t>
      </w:r>
      <w:r w:rsidR="00664CEC">
        <w:rPr>
          <w:rFonts w:hint="cs"/>
          <w:rtl/>
        </w:rPr>
        <w:t xml:space="preserve"> </w:t>
      </w:r>
      <w:r w:rsidRPr="00664CEC">
        <w:rPr>
          <w:color w:val="1F497D" w:themeColor="text2"/>
          <w:rtl/>
          <w:lang w:bidi="ar-SA"/>
        </w:rPr>
        <w:t>وَ قُلْ إِنِّي أَنَا النَّذِيرُ الْمُبِينُ * كَما أَنْزَلْنا عَلَى الْمُقْتَسِمِينَ * الَّذِينَ جَعَلُوا الْقُرْآنَ عِضِينَ * فَوَ رَبِّكَ لَنَسْئَلَنَّهُمْ أَجْمَعِينَ * عَمَّا كانُوا يَعْمَلُونَ</w:t>
      </w:r>
      <w:r w:rsidR="00FF58BC" w:rsidRPr="00664CEC">
        <w:rPr>
          <w:rStyle w:val="FootnoteReference"/>
          <w:color w:val="1F497D" w:themeColor="text2"/>
          <w:rtl/>
          <w:lang w:bidi="ar-SA"/>
        </w:rPr>
        <w:footnoteReference w:id="2"/>
      </w:r>
    </w:p>
    <w:p w:rsidR="00AF652F" w:rsidRPr="00AF652F" w:rsidRDefault="00AF652F" w:rsidP="00FF58BC">
      <w:pPr>
        <w:pStyle w:val="a1"/>
        <w:jc w:val="both"/>
      </w:pPr>
      <w:r w:rsidRPr="00AF652F">
        <w:rPr>
          <w:rtl/>
          <w:lang w:bidi="ar-SA"/>
        </w:rPr>
        <w:t>(اي پيامبر) بگو: من بيم دهنده آشكاري هستم، از مانند عذابي كه بر تقسيم كنندگان فرو فرستاديم، آنانكه قرآن را قسمت قسمت كنند ـ يعني: برخي از آيات را بپذيرند و برخي را نه ـ قسم به پروردگار تو كه قطعاً و يقيناً آنها را در مورد آنچه مي‌كردند به سؤال خواهيم كشيد</w:t>
      </w:r>
      <w:r w:rsidRPr="00AF652F">
        <w:t>.</w:t>
      </w:r>
    </w:p>
    <w:p w:rsidR="002D082B" w:rsidRPr="002D082B" w:rsidRDefault="00AF652F" w:rsidP="00FF58BC">
      <w:pPr>
        <w:pStyle w:val="a1"/>
        <w:jc w:val="both"/>
        <w:rPr>
          <w:rtl/>
        </w:rPr>
      </w:pPr>
      <w:r w:rsidRPr="00AF652F">
        <w:rPr>
          <w:rtl/>
          <w:lang w:bidi="ar-SA"/>
        </w:rPr>
        <w:lastRenderedPageBreak/>
        <w:t>بنابراين هر كس گرفتار ترك هرگونه واجبي است، بايد توبه كند و در انديشة جبران گذشتة خود باشد، تا مشمول عذاب‌خواري دنيا و سخت‌ترين عذاب در آخرت نگردد</w:t>
      </w:r>
      <w:r w:rsidRPr="00AF652F">
        <w:t>.</w:t>
      </w:r>
    </w:p>
    <w:p w:rsidR="002D082B" w:rsidRDefault="002D082B" w:rsidP="00FF58BC">
      <w:pPr>
        <w:pStyle w:val="a1"/>
        <w:jc w:val="both"/>
        <w:rPr>
          <w:rtl/>
        </w:rPr>
      </w:pPr>
    </w:p>
    <w:p w:rsidR="002D082B" w:rsidRPr="002D082B" w:rsidRDefault="00FF58BC" w:rsidP="00FF58BC">
      <w:pPr>
        <w:pStyle w:val="a1"/>
        <w:jc w:val="both"/>
      </w:pPr>
      <w:r>
        <w:rPr>
          <w:rFonts w:hint="cs"/>
          <w:rtl/>
        </w:rPr>
        <w:t>«</w:t>
      </w:r>
      <w:r w:rsidR="002D082B" w:rsidRPr="002D082B">
        <w:rPr>
          <w:rtl/>
          <w:lang w:bidi="ar-SA"/>
        </w:rPr>
        <w:t>(اسلام) مكتبي است كه بر خلاف مكتبهاي غير توحيدي، در تمام شئون فردي و اجتماعي و مادّي و معنوي ونظامي و اقتصادي دخالت و نظارت دارد و از هيچ نكته ولو بسيار ناچيز كه در تربيت انسان و جامعه و پيشرفت مادّي و معنوي نقش دارد فروگذار ننموده است و موانع و مشكلات سر راه تكامل را در اجتماع و فرد گوشزد نموده و به رفع آن كوشيده است. اينك كه به توفيق و تأئيد خداوند، جمهوري اسلامي با دست تواناي ملّت متعهد پايه ريزي شده و آنچه در اين حكومت اسلامي مطرح است اسلام و احكام مترقّي آنست، بر ملّت عظيم الشّأن ايران است كه در تحقّق محتواي آن به جميع ابعاد و حفظ و حراست آن بكوشند كه حفظ اسلام در رأس واجبات است</w:t>
      </w:r>
      <w:r>
        <w:t>.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3"/>
      </w:r>
    </w:p>
    <w:p w:rsidR="002D082B" w:rsidRPr="002D082B" w:rsidRDefault="002D082B" w:rsidP="00FF58BC">
      <w:pPr>
        <w:pStyle w:val="a1"/>
        <w:jc w:val="both"/>
      </w:pPr>
      <w:r w:rsidRPr="002D082B">
        <w:rPr>
          <w:rtl/>
          <w:lang w:bidi="ar-SA"/>
        </w:rPr>
        <w:t>آنچه خوانديد بخشي از وصيّت نامه سياسي الهي آن مرجع بزرگ، آن رهبر الهي، امام عزيز و روح خداست كه ابعاد گوناگون مكتب اسلام را بيان فرموده‌اند، و هدف حكومت اسلامي را حفظ و تحقّق اسلام و احكام مترقّي آن در جميع ابعاد مي‌دانند و آنرا در رأس تمام واجبات مي‌شمارند</w:t>
      </w:r>
      <w:r w:rsidRPr="002D082B">
        <w:t>.</w:t>
      </w:r>
    </w:p>
    <w:p w:rsidR="002D082B" w:rsidRPr="002D082B" w:rsidRDefault="002D082B" w:rsidP="00FF58BC">
      <w:pPr>
        <w:pStyle w:val="a1"/>
        <w:jc w:val="both"/>
      </w:pPr>
      <w:r w:rsidRPr="002D082B">
        <w:rPr>
          <w:rtl/>
          <w:lang w:bidi="ar-SA"/>
        </w:rPr>
        <w:t>آري مكتب اسلام در تمام شئون فردي و اجتماعي و مادّي و معنوي و سياسي و نظامي و اقتصادي دخالت و نظارت دارد. هدف در اين حكومت حفظ اسلام و احكام مترقّي آن در تمامي ابعاد است</w:t>
      </w:r>
      <w:r w:rsidRPr="002D082B">
        <w:t>.</w:t>
      </w:r>
    </w:p>
    <w:p w:rsidR="00FF58BC" w:rsidRDefault="002D082B" w:rsidP="00664CEC">
      <w:pPr>
        <w:pStyle w:val="a1"/>
        <w:jc w:val="both"/>
        <w:rPr>
          <w:rtl/>
        </w:rPr>
      </w:pPr>
      <w:r w:rsidRPr="002D082B">
        <w:rPr>
          <w:rtl/>
          <w:lang w:bidi="ar-SA"/>
        </w:rPr>
        <w:t>آنها كه اسلام را در پاره‌اي از احكام مربوط به طهارت و صلاة خلاصه مي‌دانند از حقيقتِ اين مكتب كاملاً ب</w:t>
      </w:r>
      <w:r w:rsidR="00664CEC">
        <w:rPr>
          <w:rtl/>
          <w:lang w:bidi="ar-SA"/>
        </w:rPr>
        <w:t>ي‌خبر</w:t>
      </w:r>
      <w:r w:rsidR="00664CEC">
        <w:rPr>
          <w:rFonts w:hint="cs"/>
          <w:rtl/>
          <w:lang w:bidi="ar-SA"/>
        </w:rPr>
        <w:t>ند.</w:t>
      </w:r>
    </w:p>
    <w:p w:rsidR="00FF58BC" w:rsidRDefault="00FF58BC" w:rsidP="00FF58BC">
      <w:pPr>
        <w:pStyle w:val="a1"/>
        <w:jc w:val="both"/>
        <w:rPr>
          <w:rtl/>
        </w:rPr>
      </w:pPr>
      <w:r>
        <w:rPr>
          <w:rFonts w:hint="cs"/>
          <w:rtl/>
        </w:rPr>
        <w:t>امام امت در ادامه م</w:t>
      </w:r>
      <w:r w:rsidR="00664CEC">
        <w:rPr>
          <w:rFonts w:hint="cs"/>
          <w:rtl/>
        </w:rPr>
        <w:t>ی فرمایند</w:t>
      </w:r>
      <w:r>
        <w:rPr>
          <w:rFonts w:hint="cs"/>
          <w:rtl/>
        </w:rPr>
        <w:t>: «</w:t>
      </w:r>
      <w:r w:rsidR="002D082B" w:rsidRPr="002D082B">
        <w:rPr>
          <w:rtl/>
          <w:lang w:bidi="ar-SA"/>
        </w:rPr>
        <w:t>از طرف ديگر (استعمارگران) با تبليغات و تلقينات خود، تلاش كرده‌اند تا اسلام را كوچك و محدود كنند... بعضي هم نفهميده‌، باور كرده و گمراه شده‌اند. ندانسته‌اند كه اينها نقشه است، تا استقلال ما را از بين ببرند و همه جهات كشور اسلامي را از دست ما بگيرند و ندانسته به بنگاههاي تبليغاتي، استعماري، و به سياست آنها و به تحقق هد</w:t>
      </w:r>
      <w:r>
        <w:rPr>
          <w:rtl/>
          <w:lang w:bidi="ar-SA"/>
        </w:rPr>
        <w:t>فهاي آنها كمك كرده‌ان</w:t>
      </w:r>
      <w:r>
        <w:rPr>
          <w:rFonts w:hint="cs"/>
          <w:rtl/>
          <w:lang w:bidi="ar-SA"/>
        </w:rPr>
        <w:t xml:space="preserve">د... </w:t>
      </w:r>
      <w:r w:rsidR="002D082B" w:rsidRPr="002D082B">
        <w:rPr>
          <w:rtl/>
          <w:lang w:bidi="ar-SA"/>
        </w:rPr>
        <w:t xml:space="preserve">استعمارگران </w:t>
      </w:r>
      <w:r w:rsidR="002D082B" w:rsidRPr="002D082B">
        <w:rPr>
          <w:rtl/>
          <w:lang w:bidi="ar-SA"/>
        </w:rPr>
        <w:lastRenderedPageBreak/>
        <w:t>از 300، 400 سال پيش زمينه را تهيّه كردند، از صفر شروع كردند تا بدينجا رسيدند، ما هم از صفر شروع مي‌كنيم</w:t>
      </w:r>
      <w:r>
        <w:t>.</w:t>
      </w:r>
      <w:r>
        <w:rPr>
          <w:rFonts w:hint="cs"/>
          <w:rtl/>
        </w:rPr>
        <w:t xml:space="preserve">.. </w:t>
      </w:r>
      <w:r w:rsidR="002D082B" w:rsidRPr="002D082B">
        <w:rPr>
          <w:rtl/>
          <w:lang w:bidi="ar-SA"/>
        </w:rPr>
        <w:t>دستهاي اجانب براي اينكه مسلمين و روشنفكران مسلمان را كه نسل جوان ما باشند ازاسلام منحرف كنند، وسوسه كرده‌اند كه اسلام چيزي ندارد، اسلام پاره‌اي احكام حيض و نفاس است، آخوند‌ها بايد حيض و نفاس بخوانند</w:t>
      </w:r>
      <w:r w:rsidR="002D082B" w:rsidRPr="002D082B">
        <w:t>...</w:t>
      </w:r>
      <w:r w:rsidR="002D082B" w:rsidRPr="002D082B">
        <w:rPr>
          <w:rtl/>
          <w:lang w:bidi="ar-SA"/>
        </w:rPr>
        <w:t>البتّه بيگانگان براي مطامع سياسي و اقتصادي كه دارند از چند صد سال پيش اساس را تهيّه كرده‌اند و به وسيلة اهمالي كه ... شد، موفّق گشته‌اند</w:t>
      </w:r>
      <w:r>
        <w:rPr>
          <w:rFonts w:hint="cs"/>
          <w:rtl/>
          <w:lang w:bidi="ar-SA"/>
        </w:rPr>
        <w:t>...</w:t>
      </w:r>
      <w:r w:rsidR="002D082B" w:rsidRPr="002D082B">
        <w:rPr>
          <w:rtl/>
          <w:lang w:bidi="ar-SA"/>
        </w:rPr>
        <w:t>اين افكار (بي‌تفاوتي در ابعاد مختلف شرع مقدّس)، آثار تلقينات بيگانگان است، نتيجه سوء تبليغات چند صد ساله استعمارگران است كه در اعماق قلوب... وارد شده است</w:t>
      </w:r>
      <w:r>
        <w:rPr>
          <w:rFonts w:hint="cs"/>
          <w:rtl/>
        </w:rPr>
        <w:t>.»</w:t>
      </w:r>
    </w:p>
    <w:p w:rsidR="002D082B" w:rsidRPr="002D082B" w:rsidRDefault="00FF58BC" w:rsidP="00FF58BC">
      <w:pPr>
        <w:pStyle w:val="a1"/>
        <w:jc w:val="both"/>
      </w:pPr>
      <w:r>
        <w:rPr>
          <w:rFonts w:hint="cs"/>
          <w:rtl/>
        </w:rPr>
        <w:t xml:space="preserve">بنابرین نیاز است </w:t>
      </w:r>
      <w:r w:rsidR="002D082B" w:rsidRPr="002D082B">
        <w:rPr>
          <w:rtl/>
          <w:lang w:bidi="ar-SA"/>
        </w:rPr>
        <w:t>در تمامي ابعاد، تكاليف خود را بشناسيم. در هر يك از زمينه‌هاي فردي، اجتماعي، مادّي، معنوي، سياسي، نظامي، اقتصادي و غيره اگر مبتلا به «تركِ واجب» يا «انجامِ حرام» هستيم توبه كنيم و مصمّم به انجام تكاليف خود در تمامي زمينه‌ها باشيم</w:t>
      </w:r>
      <w:r w:rsidR="002D082B" w:rsidRPr="002D082B">
        <w:t>.</w:t>
      </w:r>
    </w:p>
    <w:p w:rsidR="00C61C56" w:rsidRPr="00C61C56" w:rsidRDefault="00C61C56" w:rsidP="00FF58BC">
      <w:pPr>
        <w:pStyle w:val="a1"/>
        <w:jc w:val="both"/>
      </w:pPr>
      <w:r w:rsidRPr="00C61C56">
        <w:rPr>
          <w:rtl/>
          <w:lang w:bidi="ar-SA"/>
        </w:rPr>
        <w:t>همگي ما در زندگي روزانه با بسياري از واجبات و محرّمات برخورد داريم. آگاهي از آنها براي عموم مسلمانان لازم و ضروري است، تا تكاليف خود را بشناسند. در اين بخش با توجّه به هدف مورد نظر در اين مجموعه، يك دسته‌بندي كلّي از اينگونه واجبات و محرّمات ارائه مي‌گردد</w:t>
      </w:r>
      <w:r w:rsidR="00664CEC">
        <w:rPr>
          <w:rFonts w:hint="cs"/>
          <w:rtl/>
        </w:rPr>
        <w:t>.</w:t>
      </w:r>
    </w:p>
    <w:p w:rsidR="00C61C56" w:rsidRPr="00C61C56" w:rsidRDefault="00C61C56" w:rsidP="00664CEC">
      <w:pPr>
        <w:pStyle w:val="a1"/>
        <w:jc w:val="both"/>
      </w:pPr>
      <w:r w:rsidRPr="00C61C56">
        <w:rPr>
          <w:rtl/>
          <w:lang w:bidi="ar-SA"/>
        </w:rPr>
        <w:t xml:space="preserve">با مطالعه اين </w:t>
      </w:r>
      <w:r w:rsidR="00664CEC">
        <w:rPr>
          <w:rFonts w:hint="cs"/>
          <w:rtl/>
          <w:lang w:bidi="ar-SA"/>
        </w:rPr>
        <w:t>مطلب</w:t>
      </w:r>
      <w:r w:rsidRPr="00C61C56">
        <w:rPr>
          <w:rtl/>
          <w:lang w:bidi="ar-SA"/>
        </w:rPr>
        <w:t>، ضمن اينكه با برخي از تكاليف خويش آشنا مي‌شويم، مي‌توانيم به محاسبة كارهاي خود نيز بپردازيم. يعني با آگاهي به واجبات و محرّماتي كه متوجّه ماست زمينه‌هاي توبه نيز بر ما روشن‌تر مي‌شود</w:t>
      </w:r>
      <w:r w:rsidRPr="00C61C56">
        <w:t>.</w:t>
      </w:r>
    </w:p>
    <w:p w:rsidR="00C61C56" w:rsidRPr="00C61C56" w:rsidRDefault="00C61C56" w:rsidP="00FF58BC">
      <w:pPr>
        <w:pStyle w:val="a1"/>
        <w:jc w:val="both"/>
      </w:pPr>
      <w:r w:rsidRPr="00C61C56">
        <w:rPr>
          <w:rtl/>
          <w:lang w:bidi="ar-SA"/>
        </w:rPr>
        <w:t>سرفصلهاي اين دسته‌بندي عبارتند از</w:t>
      </w:r>
      <w:r w:rsidRPr="00C61C56">
        <w:t>:</w:t>
      </w:r>
    </w:p>
    <w:p w:rsidR="00C61C56" w:rsidRPr="00C61C56" w:rsidRDefault="00FF58BC" w:rsidP="00FF58BC">
      <w:pPr>
        <w:pStyle w:val="a1"/>
        <w:numPr>
          <w:ilvl w:val="0"/>
          <w:numId w:val="3"/>
        </w:numPr>
        <w:jc w:val="both"/>
      </w:pPr>
      <w:r>
        <w:rPr>
          <w:rFonts w:hint="cs"/>
          <w:rtl/>
        </w:rPr>
        <w:t>و</w:t>
      </w:r>
      <w:r w:rsidR="00C61C56" w:rsidRPr="00C61C56">
        <w:rPr>
          <w:rtl/>
          <w:lang w:bidi="ar-SA"/>
        </w:rPr>
        <w:t>اجبات و محرّمات عمومي (كه داراي ابعاد گوناگون است)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حكومتي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مربوط به اخلاق فردي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مربوط اخلاق اجتماعي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عبادي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lastRenderedPageBreak/>
        <w:t>واجبات و محرّمات سياسي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فرهنگي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دفاعي</w:t>
      </w:r>
      <w:r w:rsidRPr="00C61C56">
        <w:t>.</w:t>
      </w:r>
    </w:p>
    <w:p w:rsidR="00FF58BC" w:rsidRDefault="00C61C56" w:rsidP="00FF58BC">
      <w:pPr>
        <w:pStyle w:val="a1"/>
        <w:numPr>
          <w:ilvl w:val="0"/>
          <w:numId w:val="3"/>
        </w:numPr>
        <w:jc w:val="both"/>
        <w:rPr>
          <w:rtl/>
        </w:rPr>
      </w:pPr>
      <w:r w:rsidRPr="00C61C56">
        <w:rPr>
          <w:rtl/>
          <w:lang w:bidi="ar-SA"/>
        </w:rPr>
        <w:t>واجبات و محرّمات اعتقادي</w:t>
      </w:r>
      <w:r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اقتصادي</w:t>
      </w:r>
      <w:r w:rsidRPr="00C61C56">
        <w:t>.</w:t>
      </w:r>
    </w:p>
    <w:p w:rsidR="00C61C56" w:rsidRPr="00C61C56" w:rsidRDefault="00FF58BC" w:rsidP="00FF58BC">
      <w:pPr>
        <w:pStyle w:val="a1"/>
        <w:numPr>
          <w:ilvl w:val="0"/>
          <w:numId w:val="3"/>
        </w:numPr>
        <w:jc w:val="both"/>
      </w:pPr>
      <w:r>
        <w:rPr>
          <w:rFonts w:hint="cs"/>
          <w:rtl/>
        </w:rPr>
        <w:t>واجبا</w:t>
      </w:r>
      <w:r w:rsidR="00C61C56" w:rsidRPr="00C61C56">
        <w:rPr>
          <w:rtl/>
          <w:lang w:bidi="ar-SA"/>
        </w:rPr>
        <w:t>ت و محرّمات خانوادگي</w:t>
      </w:r>
      <w:r w:rsidR="00C61C56" w:rsidRPr="00C61C56">
        <w:t>.</w:t>
      </w:r>
    </w:p>
    <w:p w:rsidR="00C61C56" w:rsidRPr="00C61C56" w:rsidRDefault="00C61C56" w:rsidP="00FF58BC">
      <w:pPr>
        <w:pStyle w:val="a1"/>
        <w:numPr>
          <w:ilvl w:val="0"/>
          <w:numId w:val="3"/>
        </w:numPr>
        <w:jc w:val="both"/>
      </w:pPr>
      <w:r w:rsidRPr="00C61C56">
        <w:rPr>
          <w:rtl/>
          <w:lang w:bidi="ar-SA"/>
        </w:rPr>
        <w:t>واجبات و محرّمات قضائي</w:t>
      </w:r>
      <w:r w:rsidRPr="00C61C56">
        <w:t>.</w:t>
      </w:r>
    </w:p>
    <w:p w:rsidR="00C61C56" w:rsidRPr="002D082B" w:rsidRDefault="003435C8" w:rsidP="00314186">
      <w:pPr>
        <w:pStyle w:val="a0"/>
        <w:bidi w:val="0"/>
      </w:pPr>
      <w:r>
        <w:rPr>
          <w:rFonts w:hint="cs"/>
          <w:rtl/>
        </w:rPr>
        <w:t xml:space="preserve">منبع: </w:t>
      </w:r>
      <w:bookmarkStart w:id="0" w:name="_GoBack"/>
      <w:bookmarkEnd w:id="0"/>
      <w:r w:rsidR="00314186">
        <w:rPr>
          <w:rFonts w:hint="cs"/>
          <w:rtl/>
        </w:rPr>
        <w:t xml:space="preserve">کتاب </w:t>
      </w:r>
      <w:r w:rsidR="00664CEC">
        <w:rPr>
          <w:rFonts w:hint="cs"/>
          <w:rtl/>
        </w:rPr>
        <w:t xml:space="preserve">توبه </w:t>
      </w:r>
      <w:r w:rsidR="00314186">
        <w:rPr>
          <w:rFonts w:hint="cs"/>
          <w:rtl/>
        </w:rPr>
        <w:t>زیباترین پوزش</w:t>
      </w:r>
    </w:p>
    <w:sectPr w:rsidR="00C61C56" w:rsidRPr="002D082B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2E" w:rsidRDefault="00AC0B2E" w:rsidP="00982C20">
      <w:pPr>
        <w:spacing w:after="0" w:line="240" w:lineRule="auto"/>
      </w:pPr>
      <w:r>
        <w:separator/>
      </w:r>
    </w:p>
  </w:endnote>
  <w:endnote w:type="continuationSeparator" w:id="0">
    <w:p w:rsidR="00AC0B2E" w:rsidRDefault="00AC0B2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2E" w:rsidRDefault="00AC0B2E" w:rsidP="00982C20">
      <w:pPr>
        <w:spacing w:after="0" w:line="240" w:lineRule="auto"/>
      </w:pPr>
      <w:r>
        <w:separator/>
      </w:r>
    </w:p>
  </w:footnote>
  <w:footnote w:type="continuationSeparator" w:id="0">
    <w:p w:rsidR="00AC0B2E" w:rsidRDefault="00AC0B2E" w:rsidP="00982C20">
      <w:pPr>
        <w:spacing w:after="0" w:line="240" w:lineRule="auto"/>
      </w:pPr>
      <w:r>
        <w:continuationSeparator/>
      </w:r>
    </w:p>
  </w:footnote>
  <w:footnote w:id="1">
    <w:p w:rsidR="00FF58BC" w:rsidRDefault="00FF58BC" w:rsidP="00314186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652F">
        <w:rPr>
          <w:rtl/>
          <w:lang w:bidi="ar-SA"/>
        </w:rPr>
        <w:t>سورة بقره، آية 85</w:t>
      </w:r>
    </w:p>
  </w:footnote>
  <w:footnote w:id="2">
    <w:p w:rsidR="00FF58BC" w:rsidRDefault="00FF58BC" w:rsidP="00314186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652F">
        <w:rPr>
          <w:rtl/>
          <w:lang w:bidi="ar-SA"/>
        </w:rPr>
        <w:t>سورة حِجْر، آيات 89ـ93</w:t>
      </w:r>
    </w:p>
  </w:footnote>
  <w:footnote w:id="3">
    <w:p w:rsidR="00FF58BC" w:rsidRDefault="00FF58BC" w:rsidP="00314186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D082B">
        <w:rPr>
          <w:rtl/>
          <w:lang w:bidi="ar-SA"/>
        </w:rPr>
        <w:t>صحيفه انقلاب (وصيت نامه سياسي ـ الهي حضرت امام ـ رحمة الله عليه‌ـ)، چاپ وزارت ارشاد، ص 8</w:t>
      </w:r>
      <w:r w:rsidRPr="002D082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F3541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6511FD" wp14:editId="756FEBBA">
              <wp:simplePos x="0" y="0"/>
              <wp:positionH relativeFrom="margin">
                <wp:posOffset>229235</wp:posOffset>
              </wp:positionH>
              <wp:positionV relativeFrom="paragraph">
                <wp:posOffset>208915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415" w:rsidRPr="0078203C" w:rsidRDefault="00F35415" w:rsidP="00F3541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F35415" w:rsidRPr="00820FB6" w:rsidRDefault="00F35415" w:rsidP="00F3541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F35415" w:rsidRPr="0078203C" w:rsidRDefault="00F35415" w:rsidP="00F3541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F35415" w:rsidRPr="00B23B44" w:rsidRDefault="00F35415" w:rsidP="00F3541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35415" w:rsidRDefault="00F35415" w:rsidP="00F3541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F35415" w:rsidRPr="00820FB6" w:rsidRDefault="00F35415" w:rsidP="00F3541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96511FD" id="Group 1" o:spid="_x0000_s1026" style="position:absolute;left:0;text-align:left;margin-left:18.05pt;margin-top:16.45pt;width:437.6pt;height:184.65pt;z-index:251667456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vF2c0O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F35415" w:rsidRPr="0078203C" w:rsidRDefault="00F35415" w:rsidP="00F3541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F35415" w:rsidRPr="00820FB6" w:rsidRDefault="00F35415" w:rsidP="00F3541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F35415" w:rsidRPr="0078203C" w:rsidRDefault="00F35415" w:rsidP="00F3541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F35415" w:rsidRPr="00B23B44" w:rsidRDefault="00F35415" w:rsidP="00F3541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F35415" w:rsidRDefault="00F35415" w:rsidP="00F3541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F35415" w:rsidRPr="00820FB6" w:rsidRDefault="00F35415" w:rsidP="00F3541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4D6E" w:rsidRPr="00BA4D6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A4D6E" w:rsidRPr="00BA4D6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856D9"/>
    <w:multiLevelType w:val="hybridMultilevel"/>
    <w:tmpl w:val="0DE0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16DA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082B"/>
    <w:rsid w:val="002D3379"/>
    <w:rsid w:val="0030217B"/>
    <w:rsid w:val="0030457B"/>
    <w:rsid w:val="0030735A"/>
    <w:rsid w:val="00311539"/>
    <w:rsid w:val="00314186"/>
    <w:rsid w:val="0032058C"/>
    <w:rsid w:val="003209C9"/>
    <w:rsid w:val="0032278B"/>
    <w:rsid w:val="00323747"/>
    <w:rsid w:val="003328C7"/>
    <w:rsid w:val="0033347D"/>
    <w:rsid w:val="003435C8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4CEC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0B2E"/>
    <w:rsid w:val="00AC2C1E"/>
    <w:rsid w:val="00AC2E49"/>
    <w:rsid w:val="00AC4F76"/>
    <w:rsid w:val="00AD0ABD"/>
    <w:rsid w:val="00AE494C"/>
    <w:rsid w:val="00AE7FD0"/>
    <w:rsid w:val="00AF63FE"/>
    <w:rsid w:val="00AF652F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A4D6E"/>
    <w:rsid w:val="00BC34C2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1C56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41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0B55"/>
    <w:rsid w:val="00FF1BCA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9DC1-0E3C-4F4D-B965-94088940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2020-03-17T08:02:00Z</cp:lastPrinted>
  <dcterms:created xsi:type="dcterms:W3CDTF">2020-02-09T17:55:00Z</dcterms:created>
  <dcterms:modified xsi:type="dcterms:W3CDTF">2020-03-17T08:02:00Z</dcterms:modified>
</cp:coreProperties>
</file>