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A3D0F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بخشش و بذل مال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A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B562F2">
              <w:rPr>
                <w:rFonts w:asciiTheme="minorBidi" w:hAnsiTheme="minorBidi"/>
                <w:color w:val="06007A"/>
                <w:sz w:val="28"/>
                <w:szCs w:val="28"/>
              </w:rPr>
              <w:t>228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562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FA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</w:t>
            </w:r>
            <w:r w:rsidR="00FA3D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بذل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A3D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بخشش</w:t>
            </w:r>
            <w:r w:rsidR="009D33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A3D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ایثار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A3D0F" w:rsidRDefault="00FA3D0F" w:rsidP="00FA3D0F">
      <w:pPr>
        <w:pStyle w:val="a1"/>
        <w:jc w:val="both"/>
        <w:rPr>
          <w:rtl/>
        </w:rPr>
      </w:pPr>
    </w:p>
    <w:p w:rsidR="00FA3D0F" w:rsidRPr="00FA3D0F" w:rsidRDefault="00FA3D0F" w:rsidP="00FA3D0F">
      <w:pPr>
        <w:pStyle w:val="a1"/>
        <w:jc w:val="both"/>
        <w:rPr>
          <w:rtl/>
        </w:rPr>
      </w:pPr>
      <w:r>
        <w:rPr>
          <w:rFonts w:hint="cs"/>
          <w:rtl/>
        </w:rPr>
        <w:t xml:space="preserve">      </w:t>
      </w:r>
      <w:r w:rsidRPr="00FA3D0F">
        <w:rPr>
          <w:rFonts w:hint="cs"/>
          <w:rtl/>
        </w:rPr>
        <w:t>نقش و سهمى كه مال در تعديل زندگى به عهده دارد، محتاج بيان نيست و از اهميت آن است كه بسيارى از مردم، زندگى را همان مال مى‏دانند و براى انسان، فضيلت و شرافتى جز دارايى و ثروت تصور نمى‏كنند و همه فعاليت خود را در انباشتن و ذخيره نمودن پول متمركز مى‏سازند و در نتيجه همين شيفتگى و حرص، گرفتار صفت «بخل» گرديده ديگران را محروم مى‏سازند</w:t>
      </w:r>
      <w:r>
        <w:rPr>
          <w:rFonts w:hint="cs"/>
          <w:rtl/>
        </w:rPr>
        <w:t>.</w:t>
      </w:r>
    </w:p>
    <w:p w:rsidR="00FA3D0F" w:rsidRPr="00FA3D0F" w:rsidRDefault="00FA3D0F" w:rsidP="00FA3D0F">
      <w:pPr>
        <w:pStyle w:val="a1"/>
        <w:jc w:val="both"/>
        <w:rPr>
          <w:rtl/>
        </w:rPr>
      </w:pPr>
      <w:r w:rsidRPr="00FA3D0F">
        <w:rPr>
          <w:rFonts w:hint="cs"/>
          <w:rtl/>
        </w:rPr>
        <w:t>در قرآن كريم آيات بسيارى در نكوهش و مذمت رذيله «بخل و امساك» و بالعكس، در مدح صفت «جود و سخا» و «انفاق در راه خدا» و دست‏گيرى بينوايان و مستمندان وارد است.</w:t>
      </w:r>
    </w:p>
    <w:p w:rsidR="00FA3D0F" w:rsidRPr="00FA3D0F" w:rsidRDefault="00FA3D0F" w:rsidP="00FA3D0F">
      <w:pPr>
        <w:pStyle w:val="a1"/>
        <w:jc w:val="both"/>
        <w:rPr>
          <w:rtl/>
        </w:rPr>
      </w:pPr>
      <w:r w:rsidRPr="00FA3D0F">
        <w:rPr>
          <w:rFonts w:hint="cs"/>
          <w:rtl/>
        </w:rPr>
        <w:t>خداى متعال در كلام خود وعده مى‏دهد: مالى را كه مورد انفاق قرار مى‏گيرد يك به ده در مواردى تا هفتاد و تا هفتصد و بيشتر، مضاعف نموده به انفاق كننده برگرداند.</w:t>
      </w:r>
    </w:p>
    <w:p w:rsidR="00FA3D0F" w:rsidRPr="00FA3D0F" w:rsidRDefault="00FA3D0F" w:rsidP="00FA3D0F">
      <w:pPr>
        <w:pStyle w:val="a1"/>
        <w:jc w:val="both"/>
        <w:rPr>
          <w:rtl/>
        </w:rPr>
      </w:pPr>
      <w:r w:rsidRPr="00FA3D0F">
        <w:rPr>
          <w:rFonts w:hint="cs"/>
          <w:rtl/>
        </w:rPr>
        <w:t>و به تجربه نيز ثابت شده، كسانى كه «دست باز» دارند و جوانمردانه از نيازمندان دست‏گيرى مى‏كنند و نواقص جامعه انسانى را تكميل مى‏نمانيد، روز به روز بر ثروت‏شان افزوده مى‏شود.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70"/>
        <w:gridCol w:w="3915"/>
      </w:tblGrid>
      <w:tr w:rsidR="00FA3D0F" w:rsidRPr="00FA3D0F" w:rsidTr="00FA3D0F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FA3D0F" w:rsidRPr="00FA3D0F" w:rsidRDefault="00FA3D0F" w:rsidP="00FA3D0F">
            <w:pPr>
              <w:pStyle w:val="a1"/>
              <w:jc w:val="both"/>
              <w:rPr>
                <w:rtl/>
                <w:lang w:bidi="ar-SA"/>
              </w:rPr>
            </w:pPr>
            <w:r w:rsidRPr="00FA3D0F">
              <w:rPr>
                <w:rtl/>
                <w:lang w:bidi="ar-SA"/>
              </w:rPr>
              <w:t>كار گره گشا نشود در زمانه بند</w:t>
            </w:r>
          </w:p>
        </w:tc>
        <w:tc>
          <w:tcPr>
            <w:tcW w:w="500" w:type="pct"/>
            <w:vAlign w:val="center"/>
            <w:hideMark/>
          </w:tcPr>
          <w:p w:rsidR="00FA3D0F" w:rsidRPr="00FA3D0F" w:rsidRDefault="00FA3D0F" w:rsidP="00FA3D0F">
            <w:pPr>
              <w:pStyle w:val="a1"/>
              <w:jc w:val="both"/>
            </w:pPr>
          </w:p>
        </w:tc>
        <w:tc>
          <w:tcPr>
            <w:tcW w:w="2250" w:type="pct"/>
            <w:vAlign w:val="center"/>
            <w:hideMark/>
          </w:tcPr>
          <w:p w:rsidR="00FA3D0F" w:rsidRPr="00FA3D0F" w:rsidRDefault="00FA3D0F" w:rsidP="00FA3D0F">
            <w:pPr>
              <w:pStyle w:val="a1"/>
              <w:jc w:val="both"/>
            </w:pPr>
            <w:r w:rsidRPr="00FA3D0F">
              <w:rPr>
                <w:rtl/>
                <w:lang w:bidi="ar-SA"/>
              </w:rPr>
              <w:t>هرگز نديد در انگشت شانه بند</w:t>
            </w:r>
          </w:p>
        </w:tc>
      </w:tr>
    </w:tbl>
    <w:p w:rsidR="00FA3D0F" w:rsidRPr="00FA3D0F" w:rsidRDefault="00FA3D0F" w:rsidP="00FA3D0F">
      <w:pPr>
        <w:pStyle w:val="a1"/>
        <w:jc w:val="both"/>
        <w:rPr>
          <w:rtl/>
        </w:rPr>
      </w:pPr>
      <w:r w:rsidRPr="00FA3D0F">
        <w:rPr>
          <w:rFonts w:hint="cs"/>
          <w:rtl/>
        </w:rPr>
        <w:t>و اگر اتفاقاً روزى به سختى بيفتد، همه دل‏ها همراه ايشان است و دست‏گيرى كه از ديگران كرده‏اند، به صورت دسته جمعى به سوى خودشان برمى‏گردد.</w:t>
      </w:r>
    </w:p>
    <w:p w:rsidR="00FA3D0F" w:rsidRPr="00FA3D0F" w:rsidRDefault="00FA3D0F" w:rsidP="00FA3D0F">
      <w:pPr>
        <w:pStyle w:val="a1"/>
        <w:jc w:val="both"/>
        <w:rPr>
          <w:rtl/>
        </w:rPr>
      </w:pPr>
      <w:r w:rsidRPr="00FA3D0F">
        <w:rPr>
          <w:rFonts w:hint="cs"/>
          <w:rtl/>
        </w:rPr>
        <w:t>گذشته از اين‏كه با كردار خوب مانند يك انسان شريف وجدان خود را آرامش بخشيده‏اند و نداى آسمانى را نسبت به حقوق واجب و مستحب اجابت نموده‏اند، و عواطف پاك انسانيت را از رأفت و شفقت و انسان دوستى و خيرخواهى، به كار انداخته و محبوبيت عمومى و احترامى بى‏شائبه كسب كرده‏اند و بالاخره خشنودى‏</w:t>
      </w:r>
      <w:r>
        <w:rPr>
          <w:rFonts w:hint="cs"/>
          <w:rtl/>
        </w:rPr>
        <w:t xml:space="preserve"> </w:t>
      </w:r>
      <w:r w:rsidRPr="00FA3D0F">
        <w:rPr>
          <w:rFonts w:hint="cs"/>
          <w:rtl/>
        </w:rPr>
        <w:t>خداى متعال و سعادت جاويد را به كمترين قيمتى به دست آورده‏اند.</w:t>
      </w:r>
    </w:p>
    <w:p w:rsidR="00CB503A" w:rsidRPr="00FA3D0F" w:rsidRDefault="00CB503A" w:rsidP="00483AD6">
      <w:pPr>
        <w:pStyle w:val="a1"/>
        <w:rPr>
          <w:color w:val="auto"/>
          <w:rtl/>
        </w:rPr>
      </w:pPr>
    </w:p>
    <w:p w:rsidR="00525316" w:rsidRDefault="00525316" w:rsidP="00FA3D0F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="00FA3D0F">
        <w:rPr>
          <w:rFonts w:hint="cs"/>
          <w:rtl/>
        </w:rPr>
        <w:t xml:space="preserve">برگرفته از </w:t>
      </w:r>
      <w:r w:rsidRPr="00525316">
        <w:rPr>
          <w:rFonts w:hint="cs"/>
          <w:rtl/>
        </w:rPr>
        <w:t xml:space="preserve">تعاليم اسلام، ص: </w:t>
      </w:r>
      <w:r w:rsidR="00FA3D0F">
        <w:rPr>
          <w:rFonts w:hint="cs"/>
          <w:rtl/>
        </w:rPr>
        <w:t>240</w:t>
      </w:r>
    </w:p>
    <w:p w:rsidR="00357E4C" w:rsidRPr="00BC0B83" w:rsidRDefault="00357E4C" w:rsidP="00357E4C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357E4C" w:rsidRPr="00357E4C" w:rsidRDefault="00357E4C" w:rsidP="00357E4C">
      <w:pPr>
        <w:bidi w:val="0"/>
        <w:rPr>
          <w:rtl/>
        </w:rPr>
      </w:pPr>
    </w:p>
    <w:sectPr w:rsidR="00357E4C" w:rsidRPr="00357E4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AF" w:rsidRDefault="00E646AF" w:rsidP="00982C20">
      <w:pPr>
        <w:spacing w:after="0" w:line="240" w:lineRule="auto"/>
      </w:pPr>
      <w:r>
        <w:separator/>
      </w:r>
    </w:p>
  </w:endnote>
  <w:endnote w:type="continuationSeparator" w:id="0">
    <w:p w:rsidR="00E646AF" w:rsidRDefault="00E646A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AF" w:rsidRDefault="00E646AF" w:rsidP="00982C20">
      <w:pPr>
        <w:spacing w:after="0" w:line="240" w:lineRule="auto"/>
      </w:pPr>
      <w:r>
        <w:separator/>
      </w:r>
    </w:p>
  </w:footnote>
  <w:footnote w:type="continuationSeparator" w:id="0">
    <w:p w:rsidR="00E646AF" w:rsidRDefault="00E646A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B562F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465349" wp14:editId="64F5DBE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2F2" w:rsidRPr="0078203C" w:rsidRDefault="00B562F2" w:rsidP="00B562F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B562F2" w:rsidRPr="00820FB6" w:rsidRDefault="00B562F2" w:rsidP="00B562F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B562F2" w:rsidRPr="0078203C" w:rsidRDefault="00B562F2" w:rsidP="00B562F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B562F2" w:rsidRPr="00B23B44" w:rsidRDefault="00B562F2" w:rsidP="00B562F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562F2" w:rsidRDefault="00B562F2" w:rsidP="00B562F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B562F2" w:rsidRPr="00820FB6" w:rsidRDefault="00B562F2" w:rsidP="00B562F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0465349" id="Group 1" o:spid="_x0000_s1026" style="position:absolute;left:0;text-align:left;margin-left:0;margin-top:14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xClV4t8AAAAHAQAADwAAAGRycy9kb3ducmV2LnhtbEyPQWuDQBSE74X+h+UVemtW&#10;TVOtdQ0htD2FQJNCyO1FX1TivhV3o+bfd3tqj8MMM99ky0m3YqDeNoYVhLMABHFhyoYrBd/7j6cE&#10;hHXIJbaGScGNLCzz+7sM09KM/EXDzlXCl7BNUUHtXJdKaYuaNNqZ6Yi9dza9RudlX8myx9GX61ZG&#10;QfAiNTbsF2rsaF1TcdldtYLPEcfVPHwfNpfz+nbcL7aHTUhKPT5MqzcQjib3F4ZffI8OuWc6mSuX&#10;VrQK/BGnIEqeQXg3iRcRiJOC+Wscg8wz+Z8//w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EKVXi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B562F2" w:rsidRPr="0078203C" w:rsidRDefault="00B562F2" w:rsidP="00B562F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B562F2" w:rsidRPr="00820FB6" w:rsidRDefault="00B562F2" w:rsidP="00B562F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B562F2" w:rsidRPr="0078203C" w:rsidRDefault="00B562F2" w:rsidP="00B562F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B562F2" w:rsidRPr="00B23B44" w:rsidRDefault="00B562F2" w:rsidP="00B562F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562F2" w:rsidRDefault="00B562F2" w:rsidP="00B562F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B562F2" w:rsidRPr="00820FB6" w:rsidRDefault="00B562F2" w:rsidP="00B562F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1B77" w:rsidRPr="00341B7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41B77" w:rsidRPr="00341B7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A0DE6"/>
    <w:rsid w:val="001B7996"/>
    <w:rsid w:val="001C3150"/>
    <w:rsid w:val="001D1309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1B77"/>
    <w:rsid w:val="00345A39"/>
    <w:rsid w:val="00345AA4"/>
    <w:rsid w:val="00352519"/>
    <w:rsid w:val="00357E4C"/>
    <w:rsid w:val="00362D2D"/>
    <w:rsid w:val="00382159"/>
    <w:rsid w:val="00393958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3AD6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22E4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2027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2862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334D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47ACB"/>
    <w:rsid w:val="00B5314E"/>
    <w:rsid w:val="00B53158"/>
    <w:rsid w:val="00B562F2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CF1BF6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646AF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B22"/>
    <w:rsid w:val="00F768AE"/>
    <w:rsid w:val="00F80580"/>
    <w:rsid w:val="00F84F1A"/>
    <w:rsid w:val="00F941E6"/>
    <w:rsid w:val="00F96420"/>
    <w:rsid w:val="00FA2B68"/>
    <w:rsid w:val="00FA3D0F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0920-EBD0-4E31-BB56-113E2A04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2020-03-17T07:13:00Z</cp:lastPrinted>
  <dcterms:created xsi:type="dcterms:W3CDTF">2020-02-07T02:32:00Z</dcterms:created>
  <dcterms:modified xsi:type="dcterms:W3CDTF">2020-03-17T07:13:00Z</dcterms:modified>
</cp:coreProperties>
</file>