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4038E7" w:rsidRPr="00F33930" w:rsidRDefault="004038E7" w:rsidP="004038E7">
      <w:pPr>
        <w:pStyle w:val="a2"/>
        <w:rPr>
          <w:rFonts w:ascii="IRTitr" w:hAnsi="IRTitr" w:cs="IRTitr"/>
          <w:sz w:val="56"/>
          <w:szCs w:val="56"/>
          <w:rtl/>
        </w:rPr>
      </w:pPr>
      <w:r w:rsidRPr="00F33930">
        <w:rPr>
          <w:rFonts w:ascii="IRTitr" w:hAnsi="IRTitr" w:cs="IRTitr"/>
          <w:sz w:val="56"/>
          <w:szCs w:val="56"/>
          <w:rtl/>
        </w:rPr>
        <w:t>تحول معنوی عامل موفقیت</w:t>
      </w:r>
      <w:bookmarkStart w:id="0" w:name="_GoBack"/>
      <w:bookmarkEnd w:id="0"/>
      <w:r w:rsidRPr="00F33930">
        <w:rPr>
          <w:rFonts w:ascii="IRTitr" w:hAnsi="IRTitr" w:cs="IRTitr"/>
          <w:sz w:val="56"/>
          <w:szCs w:val="56"/>
          <w:rtl/>
        </w:rPr>
        <w:t xml:space="preserve"> های جبهه حق</w:t>
      </w:r>
    </w:p>
    <w:p w:rsidR="00CB1ABE" w:rsidRDefault="00CB1ABE" w:rsidP="00CB1ABE">
      <w:pPr>
        <w:pStyle w:val="NoSpacing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CB1ABE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1</w:t>
            </w:r>
            <w:r w:rsidR="004038E7">
              <w:rPr>
                <w:rFonts w:asciiTheme="minorBidi" w:hAnsiTheme="minorBidi"/>
                <w:color w:val="06007A"/>
                <w:sz w:val="28"/>
                <w:szCs w:val="28"/>
              </w:rPr>
              <w:t>74</w:t>
            </w:r>
          </w:p>
        </w:tc>
      </w:tr>
      <w:tr w:rsidR="004038E7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4038E7" w:rsidRPr="00A42700" w:rsidRDefault="004038E7" w:rsidP="004038E7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4038E7" w:rsidRPr="00A42700" w:rsidRDefault="004038E7" w:rsidP="00403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عمومی/اصلاح اندیشه/آشنایی با مسیر/ضرورت تزکیه نفس</w:t>
            </w:r>
          </w:p>
        </w:tc>
      </w:tr>
      <w:tr w:rsidR="004038E7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8E7" w:rsidRPr="00A42700" w:rsidRDefault="004038E7" w:rsidP="004038E7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8E7" w:rsidRPr="00A42700" w:rsidRDefault="004038E7" w:rsidP="00403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اندیشه، تزکیه، خودسازی، تحول معنوی، جبهه حق، امام خامنه ای</w:t>
            </w:r>
          </w:p>
        </w:tc>
      </w:tr>
      <w:tr w:rsidR="004038E7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4038E7" w:rsidRPr="00A42700" w:rsidRDefault="004038E7" w:rsidP="004038E7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4038E7" w:rsidRPr="00A42700" w:rsidRDefault="004038E7" w:rsidP="004038E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4038E7" w:rsidRPr="004038E7" w:rsidRDefault="004038E7" w:rsidP="004038E7">
      <w:pPr>
        <w:pStyle w:val="a1"/>
        <w:rPr>
          <w:rtl/>
        </w:rPr>
      </w:pPr>
      <w:r w:rsidRPr="004038E7">
        <w:rPr>
          <w:rFonts w:hint="cs"/>
          <w:rtl/>
        </w:rPr>
        <w:lastRenderedPageBreak/>
        <w:t>بیانات امام خامنه</w:t>
      </w:r>
      <w:r>
        <w:rPr>
          <w:rFonts w:hint="cs"/>
          <w:rtl/>
        </w:rPr>
        <w:t>‌</w:t>
      </w:r>
      <w:r w:rsidRPr="004038E7">
        <w:rPr>
          <w:rFonts w:hint="cs"/>
          <w:rtl/>
        </w:rPr>
        <w:t>ای(دام ظله) در باب تاثیر تحول معنوی در موفقیت</w:t>
      </w:r>
      <w:r>
        <w:rPr>
          <w:rFonts w:hint="cs"/>
          <w:rtl/>
        </w:rPr>
        <w:t xml:space="preserve"> های برهه‌</w:t>
      </w:r>
      <w:r w:rsidRPr="004038E7">
        <w:rPr>
          <w:rFonts w:hint="cs"/>
          <w:rtl/>
        </w:rPr>
        <w:t>های مهم تاریخ اسلام:</w:t>
      </w:r>
    </w:p>
    <w:p w:rsidR="004038E7" w:rsidRPr="004038E7" w:rsidRDefault="004038E7" w:rsidP="00E35B7C">
      <w:pPr>
        <w:pStyle w:val="Heading1"/>
        <w:rPr>
          <w:rtl/>
        </w:rPr>
      </w:pPr>
      <w:r w:rsidRPr="004038E7">
        <w:rPr>
          <w:rtl/>
        </w:rPr>
        <w:t>صدر اسلام</w:t>
      </w:r>
    </w:p>
    <w:p w:rsidR="004038E7" w:rsidRPr="004038E7" w:rsidRDefault="004038E7" w:rsidP="00E35B7C">
      <w:pPr>
        <w:pStyle w:val="a1"/>
        <w:rPr>
          <w:rtl/>
        </w:rPr>
      </w:pPr>
      <w:r w:rsidRPr="004038E7">
        <w:rPr>
          <w:rFonts w:hint="cs"/>
          <w:rtl/>
        </w:rPr>
        <w:t>شاخص اوّل نظام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 كه پ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غمبر ساخت، 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مان و معنو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ت است. انگ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زه و موتور پ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شبرنده حق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ق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 در نظام نبو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، 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مان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 است كه از سرچشمه‏</w:t>
      </w:r>
      <w:r>
        <w:rPr>
          <w:rFonts w:hint="cs"/>
          <w:rtl/>
        </w:rPr>
        <w:t xml:space="preserve"> </w:t>
      </w:r>
      <w:r w:rsidRPr="004038E7">
        <w:rPr>
          <w:rFonts w:hint="cs"/>
          <w:rtl/>
        </w:rPr>
        <w:t>دل و فكر مردم م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‏جوشد و دست و بازو و پا و وجود آنها را در جهت صح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ح به حركت در م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‏آورد. پس شاخص اوّل، دم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دن و تقو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ت روح 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مان و معنو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ت و دادن اعتقاد و اند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شه درست به افراد است، كه پ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غمبر 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ن را از مكه شروع كرد و در مد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نه پرچمش را با قدرت بالا برد.</w:t>
      </w:r>
      <w:hyperlink r:id="rId15" w:anchor="_ftn1" w:history="1">
        <w:r w:rsidRPr="004038E7">
          <w:rPr>
            <w:rStyle w:val="Char"/>
            <w:sz w:val="36"/>
            <w:szCs w:val="36"/>
            <w:vertAlign w:val="superscript"/>
            <w:rtl/>
          </w:rPr>
          <w:t>[1]</w:t>
        </w:r>
      </w:hyperlink>
    </w:p>
    <w:p w:rsidR="004038E7" w:rsidRPr="00E35B7C" w:rsidRDefault="004038E7" w:rsidP="00E35B7C">
      <w:pPr>
        <w:pStyle w:val="Heading1"/>
        <w:rPr>
          <w:rtl/>
        </w:rPr>
      </w:pPr>
      <w:r w:rsidRPr="00E35B7C">
        <w:rPr>
          <w:rtl/>
        </w:rPr>
        <w:t>تمدن اسلام</w:t>
      </w:r>
    </w:p>
    <w:p w:rsidR="004038E7" w:rsidRPr="004038E7" w:rsidRDefault="004038E7" w:rsidP="00E35B7C">
      <w:pPr>
        <w:pStyle w:val="a1"/>
        <w:rPr>
          <w:rtl/>
        </w:rPr>
      </w:pPr>
      <w:r w:rsidRPr="004038E7">
        <w:rPr>
          <w:rFonts w:hint="cs"/>
          <w:rtl/>
        </w:rPr>
        <w:t>اگر شما ملاحظه م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‌كن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د كه مسلمانان به بركت برهه كوتاهِ حاكم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تِ خدا در صدر اسلام - به بركت همان چند سال معدود - توانستند قرنها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 متماد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ا را متحوّل كنند. به دن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ا علم و مدن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ت و تفكّر و عقل و روح و معنا و منطق و همه چ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ز ببخشند. آن مدن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ت عظ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م اسلام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 را پد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دآورند و زم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نه پ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شرفتها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 بشر را در سالها و قرنها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 بعد از آن 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جاد كنند، به خاطر آن تحوّل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 است كه در انسان مُسلمِ صدر اسلام به وقوع پ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وست.</w:t>
      </w:r>
      <w:hyperlink r:id="rId16" w:anchor="_ftn2" w:history="1">
        <w:r w:rsidRPr="004038E7">
          <w:rPr>
            <w:rStyle w:val="Char"/>
            <w:sz w:val="36"/>
            <w:szCs w:val="36"/>
            <w:vertAlign w:val="superscript"/>
            <w:rtl/>
          </w:rPr>
          <w:t>[2]</w:t>
        </w:r>
      </w:hyperlink>
      <w:r w:rsidRPr="004038E7">
        <w:rPr>
          <w:rFonts w:hint="cs"/>
          <w:rtl/>
        </w:rPr>
        <w:t xml:space="preserve"> توجّه به خدا و توجّه به معنو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ت، باعث تكو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نِ چن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ن تمدّنى شد، و الّا با انگ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زه‏ها و تلاشهاى مادّى، چن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ن </w:t>
      </w:r>
      <w:r w:rsidR="00FA6AFD">
        <w:rPr>
          <w:rFonts w:hint="cs"/>
          <w:rtl/>
        </w:rPr>
        <w:t>تمدّن ماندگارى به وجود نمى‏آمد.</w:t>
      </w:r>
      <w:hyperlink r:id="rId17" w:anchor="_ftn3" w:history="1">
        <w:r w:rsidRPr="00FA6AFD">
          <w:rPr>
            <w:rStyle w:val="Char"/>
            <w:sz w:val="36"/>
            <w:szCs w:val="36"/>
            <w:vertAlign w:val="superscript"/>
            <w:rtl/>
          </w:rPr>
          <w:t>[3]</w:t>
        </w:r>
      </w:hyperlink>
    </w:p>
    <w:p w:rsidR="004038E7" w:rsidRPr="00E35B7C" w:rsidRDefault="004038E7" w:rsidP="00E35B7C">
      <w:pPr>
        <w:pStyle w:val="Heading1"/>
        <w:rPr>
          <w:rtl/>
        </w:rPr>
      </w:pPr>
      <w:r w:rsidRPr="00E35B7C">
        <w:rPr>
          <w:rtl/>
        </w:rPr>
        <w:t>انقلاب</w:t>
      </w:r>
    </w:p>
    <w:p w:rsidR="004038E7" w:rsidRPr="004038E7" w:rsidRDefault="004038E7" w:rsidP="00431FF9">
      <w:pPr>
        <w:pStyle w:val="a1"/>
        <w:rPr>
          <w:rtl/>
        </w:rPr>
      </w:pPr>
      <w:r w:rsidRPr="00431FF9">
        <w:rPr>
          <w:rFonts w:ascii="Cambria" w:hAnsi="Cambria" w:cs="Cambria" w:hint="cs"/>
          <w:color w:val="00B050"/>
          <w:rtl/>
        </w:rPr>
        <w:t>«</w:t>
      </w:r>
      <w:r w:rsidRPr="00431FF9">
        <w:rPr>
          <w:rFonts w:cs="KFGQPC Uthmanic Script HAFS" w:hint="cs"/>
          <w:color w:val="00B050"/>
          <w:rtl/>
        </w:rPr>
        <w:t xml:space="preserve">إِنَّ اللَّهَ لا </w:t>
      </w:r>
      <w:r w:rsidR="00431FF9" w:rsidRPr="00431FF9">
        <w:rPr>
          <w:rFonts w:cs="KFGQPC Uthmanic Script HAFS"/>
          <w:color w:val="00B050"/>
          <w:rtl/>
        </w:rPr>
        <w:t>ي</w:t>
      </w:r>
      <w:r w:rsidRPr="00431FF9">
        <w:rPr>
          <w:rFonts w:cs="KFGQPC Uthmanic Script HAFS" w:hint="cs"/>
          <w:color w:val="00B050"/>
          <w:rtl/>
        </w:rPr>
        <w:t>غَ</w:t>
      </w:r>
      <w:r w:rsidR="00431FF9" w:rsidRPr="00431FF9">
        <w:rPr>
          <w:rFonts w:cs="KFGQPC Uthmanic Script HAFS"/>
          <w:color w:val="00B050"/>
          <w:rtl/>
        </w:rPr>
        <w:t>ي</w:t>
      </w:r>
      <w:r w:rsidRPr="00431FF9">
        <w:rPr>
          <w:rFonts w:cs="KFGQPC Uthmanic Script HAFS" w:hint="cs"/>
          <w:color w:val="00B050"/>
          <w:rtl/>
        </w:rPr>
        <w:t xml:space="preserve">رُ ما بِقَوْمٍ حَتَّى </w:t>
      </w:r>
      <w:r w:rsidR="00431FF9" w:rsidRPr="00431FF9">
        <w:rPr>
          <w:rFonts w:cs="KFGQPC Uthmanic Script HAFS"/>
          <w:color w:val="00B050"/>
          <w:rtl/>
        </w:rPr>
        <w:t>ي</w:t>
      </w:r>
      <w:r w:rsidRPr="00431FF9">
        <w:rPr>
          <w:rFonts w:cs="KFGQPC Uthmanic Script HAFS" w:hint="cs"/>
          <w:color w:val="00B050"/>
          <w:rtl/>
        </w:rPr>
        <w:t>غَ</w:t>
      </w:r>
      <w:r w:rsidR="00431FF9" w:rsidRPr="00431FF9">
        <w:rPr>
          <w:rFonts w:cs="KFGQPC Uthmanic Script HAFS"/>
          <w:color w:val="00B050"/>
          <w:rtl/>
        </w:rPr>
        <w:t>ي</w:t>
      </w:r>
      <w:r w:rsidRPr="00431FF9">
        <w:rPr>
          <w:rFonts w:cs="KFGQPC Uthmanic Script HAFS" w:hint="cs"/>
          <w:color w:val="00B050"/>
          <w:rtl/>
        </w:rPr>
        <w:t>رُوا ما بِأَنْفُسِهِم‏</w:t>
      </w:r>
      <w:r w:rsidRPr="00431FF9">
        <w:rPr>
          <w:rFonts w:ascii="Cambria" w:hAnsi="Cambria" w:cs="Cambria" w:hint="cs"/>
          <w:color w:val="00B050"/>
          <w:rtl/>
        </w:rPr>
        <w:t>»</w:t>
      </w:r>
      <w:hyperlink r:id="rId18" w:anchor="_ftn4" w:history="1">
        <w:r w:rsidRPr="00431FF9">
          <w:rPr>
            <w:rStyle w:val="Char"/>
            <w:rFonts w:hint="cs"/>
            <w:sz w:val="36"/>
            <w:szCs w:val="36"/>
            <w:vertAlign w:val="superscript"/>
            <w:rtl/>
          </w:rPr>
          <w:t>[4]</w:t>
        </w:r>
      </w:hyperlink>
    </w:p>
    <w:p w:rsidR="004038E7" w:rsidRPr="004038E7" w:rsidRDefault="004038E7" w:rsidP="004038E7">
      <w:pPr>
        <w:pStyle w:val="a1"/>
        <w:rPr>
          <w:rtl/>
        </w:rPr>
      </w:pPr>
      <w:r w:rsidRPr="004038E7">
        <w:rPr>
          <w:rtl/>
        </w:rPr>
        <w:t>و خدا نعمتى را كه نزد گروهى هست تغ</w:t>
      </w:r>
      <w:r>
        <w:rPr>
          <w:rtl/>
        </w:rPr>
        <w:t>یی</w:t>
      </w:r>
      <w:r w:rsidRPr="004038E7">
        <w:rPr>
          <w:rtl/>
        </w:rPr>
        <w:t>ر ندهد، تا آنچه را كه ا</w:t>
      </w:r>
      <w:r>
        <w:rPr>
          <w:rtl/>
        </w:rPr>
        <w:t>ی</w:t>
      </w:r>
      <w:r w:rsidRPr="004038E7">
        <w:rPr>
          <w:rtl/>
        </w:rPr>
        <w:t>شان در ضم</w:t>
      </w:r>
      <w:r>
        <w:rPr>
          <w:rtl/>
        </w:rPr>
        <w:t>ی</w:t>
      </w:r>
      <w:r w:rsidRPr="004038E7">
        <w:rPr>
          <w:rtl/>
        </w:rPr>
        <w:t>رشان هست تغ</w:t>
      </w:r>
      <w:r>
        <w:rPr>
          <w:rtl/>
        </w:rPr>
        <w:t>یی</w:t>
      </w:r>
      <w:r w:rsidRPr="004038E7">
        <w:rPr>
          <w:rtl/>
        </w:rPr>
        <w:t>ر دهند</w:t>
      </w:r>
      <w:r w:rsidR="00431FF9">
        <w:rPr>
          <w:rFonts w:hint="cs"/>
          <w:rtl/>
        </w:rPr>
        <w:t>.</w:t>
      </w:r>
    </w:p>
    <w:p w:rsidR="004038E7" w:rsidRPr="004038E7" w:rsidRDefault="00431FF9" w:rsidP="00431FF9">
      <w:pPr>
        <w:pStyle w:val="a1"/>
        <w:rPr>
          <w:rtl/>
        </w:rPr>
      </w:pPr>
      <w:r w:rsidRPr="00431FF9">
        <w:rPr>
          <w:rFonts w:cs="Cambria" w:hint="cs"/>
          <w:color w:val="00B050"/>
          <w:rtl/>
        </w:rPr>
        <w:t>«</w:t>
      </w:r>
      <w:r w:rsidRPr="00431FF9">
        <w:rPr>
          <w:rFonts w:cs="KFGQPC Uthmanic Script HAFS"/>
          <w:color w:val="00B050"/>
          <w:rtl/>
        </w:rPr>
        <w:t>ي</w:t>
      </w:r>
      <w:r w:rsidR="004038E7" w:rsidRPr="00431FF9">
        <w:rPr>
          <w:rFonts w:cs="KFGQPC Uthmanic Script HAFS"/>
          <w:color w:val="00B050"/>
          <w:rtl/>
        </w:rPr>
        <w:t>ا أَ</w:t>
      </w:r>
      <w:r w:rsidRPr="00431FF9">
        <w:rPr>
          <w:rFonts w:cs="KFGQPC Uthmanic Script HAFS"/>
          <w:color w:val="00B050"/>
          <w:rtl/>
        </w:rPr>
        <w:t>ي</w:t>
      </w:r>
      <w:r w:rsidR="004038E7" w:rsidRPr="00431FF9">
        <w:rPr>
          <w:rFonts w:cs="KFGQPC Uthmanic Script HAFS"/>
          <w:color w:val="00B050"/>
          <w:rtl/>
        </w:rPr>
        <w:t>هَا الَّذ</w:t>
      </w:r>
      <w:r w:rsidRPr="00431FF9">
        <w:rPr>
          <w:rFonts w:cs="KFGQPC Uthmanic Script HAFS"/>
          <w:color w:val="00B050"/>
          <w:rtl/>
        </w:rPr>
        <w:t>ي</w:t>
      </w:r>
      <w:r w:rsidR="004038E7" w:rsidRPr="00431FF9">
        <w:rPr>
          <w:rFonts w:cs="KFGQPC Uthmanic Script HAFS"/>
          <w:color w:val="00B050"/>
          <w:rtl/>
        </w:rPr>
        <w:t xml:space="preserve">نَ آمَنُوا مَنْ </w:t>
      </w:r>
      <w:r w:rsidRPr="00431FF9">
        <w:rPr>
          <w:rFonts w:cs="KFGQPC Uthmanic Script HAFS"/>
          <w:color w:val="00B050"/>
          <w:rtl/>
        </w:rPr>
        <w:t>ي</w:t>
      </w:r>
      <w:r w:rsidR="004038E7" w:rsidRPr="00431FF9">
        <w:rPr>
          <w:rFonts w:cs="KFGQPC Uthmanic Script HAFS"/>
          <w:color w:val="00B050"/>
          <w:rtl/>
        </w:rPr>
        <w:t>رْتَدَّ مِنْكُمْ عَنْ د</w:t>
      </w:r>
      <w:r w:rsidRPr="00431FF9">
        <w:rPr>
          <w:rFonts w:cs="KFGQPC Uthmanic Script HAFS"/>
          <w:color w:val="00B050"/>
          <w:rtl/>
        </w:rPr>
        <w:t>ي</w:t>
      </w:r>
      <w:r w:rsidR="004038E7" w:rsidRPr="00431FF9">
        <w:rPr>
          <w:rFonts w:cs="KFGQPC Uthmanic Script HAFS"/>
          <w:color w:val="00B050"/>
          <w:rtl/>
        </w:rPr>
        <w:t xml:space="preserve">نِهِ فَسَوْفَ </w:t>
      </w:r>
      <w:r w:rsidRPr="00431FF9">
        <w:rPr>
          <w:rFonts w:cs="KFGQPC Uthmanic Script HAFS"/>
          <w:color w:val="00B050"/>
          <w:rtl/>
        </w:rPr>
        <w:t>ي</w:t>
      </w:r>
      <w:r w:rsidR="004038E7" w:rsidRPr="00431FF9">
        <w:rPr>
          <w:rFonts w:cs="KFGQPC Uthmanic Script HAFS"/>
          <w:color w:val="00B050"/>
          <w:rtl/>
        </w:rPr>
        <w:t>أْتِ</w:t>
      </w:r>
      <w:r w:rsidRPr="00431FF9">
        <w:rPr>
          <w:rFonts w:cs="KFGQPC Uthmanic Script HAFS"/>
          <w:color w:val="00B050"/>
          <w:rtl/>
        </w:rPr>
        <w:t>ي</w:t>
      </w:r>
      <w:r w:rsidR="004038E7" w:rsidRPr="00431FF9">
        <w:rPr>
          <w:rFonts w:cs="KFGQPC Uthmanic Script HAFS"/>
          <w:color w:val="00B050"/>
          <w:rtl/>
        </w:rPr>
        <w:t xml:space="preserve"> اللَّهُ بِقَوْمٍ </w:t>
      </w:r>
      <w:r w:rsidRPr="00431FF9">
        <w:rPr>
          <w:rFonts w:cs="KFGQPC Uthmanic Script HAFS"/>
          <w:color w:val="00B050"/>
          <w:rtl/>
        </w:rPr>
        <w:t>ي</w:t>
      </w:r>
      <w:r w:rsidR="004038E7" w:rsidRPr="00431FF9">
        <w:rPr>
          <w:rFonts w:cs="KFGQPC Uthmanic Script HAFS"/>
          <w:color w:val="00B050"/>
          <w:rtl/>
        </w:rPr>
        <w:t xml:space="preserve">حِبُّهُمْ وَ </w:t>
      </w:r>
      <w:r w:rsidRPr="00431FF9">
        <w:rPr>
          <w:rFonts w:cs="KFGQPC Uthmanic Script HAFS"/>
          <w:color w:val="00B050"/>
          <w:rtl/>
        </w:rPr>
        <w:t>ي</w:t>
      </w:r>
      <w:r w:rsidR="004038E7" w:rsidRPr="00431FF9">
        <w:rPr>
          <w:rFonts w:cs="KFGQPC Uthmanic Script HAFS"/>
          <w:color w:val="00B050"/>
          <w:rtl/>
        </w:rPr>
        <w:t>حِبُّونَهُ أَذِلَّةٍ عَلَى الْمُؤْمِن</w:t>
      </w:r>
      <w:r w:rsidRPr="00431FF9">
        <w:rPr>
          <w:rFonts w:cs="KFGQPC Uthmanic Script HAFS"/>
          <w:color w:val="00B050"/>
          <w:rtl/>
        </w:rPr>
        <w:t>ي</w:t>
      </w:r>
      <w:r w:rsidR="004038E7" w:rsidRPr="00431FF9">
        <w:rPr>
          <w:rFonts w:cs="KFGQPC Uthmanic Script HAFS"/>
          <w:color w:val="00B050"/>
          <w:rtl/>
        </w:rPr>
        <w:t>نَ أَعِزَّةٍ عَلَى الْكافِر</w:t>
      </w:r>
      <w:r w:rsidRPr="00431FF9">
        <w:rPr>
          <w:rFonts w:cs="KFGQPC Uthmanic Script HAFS"/>
          <w:color w:val="00B050"/>
          <w:rtl/>
        </w:rPr>
        <w:t>ي</w:t>
      </w:r>
      <w:r w:rsidR="004038E7" w:rsidRPr="00431FF9">
        <w:rPr>
          <w:rFonts w:cs="KFGQPC Uthmanic Script HAFS"/>
          <w:color w:val="00B050"/>
          <w:rtl/>
        </w:rPr>
        <w:t xml:space="preserve">نَ </w:t>
      </w:r>
      <w:r w:rsidRPr="00431FF9">
        <w:rPr>
          <w:rFonts w:cs="KFGQPC Uthmanic Script HAFS"/>
          <w:color w:val="00B050"/>
          <w:rtl/>
        </w:rPr>
        <w:t>ي</w:t>
      </w:r>
      <w:r w:rsidR="004038E7" w:rsidRPr="00431FF9">
        <w:rPr>
          <w:rFonts w:cs="KFGQPC Uthmanic Script HAFS"/>
          <w:color w:val="00B050"/>
          <w:rtl/>
        </w:rPr>
        <w:t>جاهِدُونَ ف</w:t>
      </w:r>
      <w:r w:rsidRPr="00431FF9">
        <w:rPr>
          <w:rFonts w:cs="KFGQPC Uthmanic Script HAFS"/>
          <w:color w:val="00B050"/>
          <w:rtl/>
        </w:rPr>
        <w:t>ي</w:t>
      </w:r>
      <w:r w:rsidR="004038E7" w:rsidRPr="00431FF9">
        <w:rPr>
          <w:rFonts w:cs="KFGQPC Uthmanic Script HAFS"/>
          <w:color w:val="00B050"/>
          <w:rtl/>
        </w:rPr>
        <w:t>‏ سَب</w:t>
      </w:r>
      <w:r w:rsidRPr="00431FF9">
        <w:rPr>
          <w:rFonts w:cs="KFGQPC Uthmanic Script HAFS"/>
          <w:color w:val="00B050"/>
          <w:rtl/>
        </w:rPr>
        <w:t>ي</w:t>
      </w:r>
      <w:r w:rsidR="004038E7" w:rsidRPr="00431FF9">
        <w:rPr>
          <w:rFonts w:cs="KFGQPC Uthmanic Script HAFS"/>
          <w:color w:val="00B050"/>
          <w:rtl/>
        </w:rPr>
        <w:t xml:space="preserve">لِ اللَّهِ وَ لا </w:t>
      </w:r>
      <w:r w:rsidRPr="00431FF9">
        <w:rPr>
          <w:rFonts w:cs="KFGQPC Uthmanic Script HAFS"/>
          <w:color w:val="00B050"/>
          <w:rtl/>
        </w:rPr>
        <w:t>ي</w:t>
      </w:r>
      <w:r w:rsidR="004038E7" w:rsidRPr="00431FF9">
        <w:rPr>
          <w:rFonts w:cs="KFGQPC Uthmanic Script HAFS"/>
          <w:color w:val="00B050"/>
          <w:rtl/>
        </w:rPr>
        <w:t xml:space="preserve">خافُونَ لَوْمَةَ لائِمٍ ذلِكَ فَضْلُ اللَّهِ </w:t>
      </w:r>
      <w:r w:rsidRPr="00431FF9">
        <w:rPr>
          <w:rFonts w:cs="KFGQPC Uthmanic Script HAFS"/>
          <w:color w:val="00B050"/>
          <w:rtl/>
        </w:rPr>
        <w:t>ي</w:t>
      </w:r>
      <w:r w:rsidR="004038E7" w:rsidRPr="00431FF9">
        <w:rPr>
          <w:rFonts w:cs="KFGQPC Uthmanic Script HAFS"/>
          <w:color w:val="00B050"/>
          <w:rtl/>
        </w:rPr>
        <w:t>ؤْت</w:t>
      </w:r>
      <w:r w:rsidRPr="00431FF9">
        <w:rPr>
          <w:rFonts w:cs="KFGQPC Uthmanic Script HAFS"/>
          <w:color w:val="00B050"/>
          <w:rtl/>
        </w:rPr>
        <w:t>ي</w:t>
      </w:r>
      <w:r w:rsidR="004038E7" w:rsidRPr="00431FF9">
        <w:rPr>
          <w:rFonts w:cs="KFGQPC Uthmanic Script HAFS"/>
          <w:color w:val="00B050"/>
          <w:rtl/>
        </w:rPr>
        <w:t xml:space="preserve">هِ مَنْ </w:t>
      </w:r>
      <w:r w:rsidRPr="00431FF9">
        <w:rPr>
          <w:rFonts w:cs="KFGQPC Uthmanic Script HAFS"/>
          <w:color w:val="00B050"/>
          <w:rtl/>
        </w:rPr>
        <w:t>ي</w:t>
      </w:r>
      <w:r w:rsidR="004038E7" w:rsidRPr="00431FF9">
        <w:rPr>
          <w:rFonts w:cs="KFGQPC Uthmanic Script HAFS"/>
          <w:color w:val="00B050"/>
          <w:rtl/>
        </w:rPr>
        <w:t>شاءُ وَ اللَّهُ واسِعٌ عَل</w:t>
      </w:r>
      <w:r w:rsidRPr="00431FF9">
        <w:rPr>
          <w:rFonts w:cs="KFGQPC Uthmanic Script HAFS"/>
          <w:color w:val="00B050"/>
          <w:rtl/>
        </w:rPr>
        <w:t>ي</w:t>
      </w:r>
      <w:r w:rsidR="004038E7" w:rsidRPr="00431FF9">
        <w:rPr>
          <w:rFonts w:cs="KFGQPC Uthmanic Script HAFS"/>
          <w:color w:val="00B050"/>
          <w:rtl/>
        </w:rPr>
        <w:t>م</w:t>
      </w:r>
      <w:r w:rsidRPr="00431FF9">
        <w:rPr>
          <w:rFonts w:cs="Times New Roman" w:hint="cs"/>
          <w:color w:val="00B050"/>
          <w:rtl/>
        </w:rPr>
        <w:t>»</w:t>
      </w:r>
      <w:r w:rsidR="004038E7" w:rsidRPr="00431FF9">
        <w:rPr>
          <w:color w:val="00B050"/>
          <w:rtl/>
        </w:rPr>
        <w:t>‏</w:t>
      </w:r>
      <w:hyperlink r:id="rId19" w:anchor="_ftn5" w:history="1">
        <w:r w:rsidR="004038E7" w:rsidRPr="00431FF9">
          <w:rPr>
            <w:rStyle w:val="Char"/>
            <w:sz w:val="36"/>
            <w:szCs w:val="36"/>
            <w:vertAlign w:val="superscript"/>
            <w:rtl/>
          </w:rPr>
          <w:t>[5]</w:t>
        </w:r>
      </w:hyperlink>
    </w:p>
    <w:p w:rsidR="004038E7" w:rsidRPr="004038E7" w:rsidRDefault="004038E7" w:rsidP="00431FF9">
      <w:pPr>
        <w:pStyle w:val="a1"/>
        <w:rPr>
          <w:rtl/>
        </w:rPr>
      </w:pPr>
      <w:r w:rsidRPr="004038E7">
        <w:rPr>
          <w:rtl/>
        </w:rPr>
        <w:t>هان اى كسانى كه ا</w:t>
      </w:r>
      <w:r>
        <w:rPr>
          <w:rtl/>
        </w:rPr>
        <w:t>ی</w:t>
      </w:r>
      <w:r w:rsidRPr="004038E7">
        <w:rPr>
          <w:rtl/>
        </w:rPr>
        <w:t>مان آورده‏ا</w:t>
      </w:r>
      <w:r>
        <w:rPr>
          <w:rtl/>
        </w:rPr>
        <w:t>ی</w:t>
      </w:r>
      <w:r w:rsidRPr="004038E7">
        <w:rPr>
          <w:rtl/>
        </w:rPr>
        <w:t>د اگر كسى از شما از د</w:t>
      </w:r>
      <w:r>
        <w:rPr>
          <w:rtl/>
        </w:rPr>
        <w:t>ی</w:t>
      </w:r>
      <w:r w:rsidRPr="004038E7">
        <w:rPr>
          <w:rtl/>
        </w:rPr>
        <w:t>نش بر گردد، بدان</w:t>
      </w:r>
      <w:r>
        <w:rPr>
          <w:rtl/>
        </w:rPr>
        <w:t>ی</w:t>
      </w:r>
      <w:r w:rsidRPr="004038E7">
        <w:rPr>
          <w:rtl/>
        </w:rPr>
        <w:t>د كه خدا بزودى مردمى را</w:t>
      </w:r>
      <w:r w:rsidR="00431FF9">
        <w:rPr>
          <w:rFonts w:hint="cs"/>
          <w:rtl/>
        </w:rPr>
        <w:t xml:space="preserve"> -</w:t>
      </w:r>
      <w:r w:rsidRPr="004038E7">
        <w:rPr>
          <w:rtl/>
        </w:rPr>
        <w:t xml:space="preserve"> براى گرا</w:t>
      </w:r>
      <w:r>
        <w:rPr>
          <w:rtl/>
        </w:rPr>
        <w:t>ی</w:t>
      </w:r>
      <w:r w:rsidRPr="004038E7">
        <w:rPr>
          <w:rtl/>
        </w:rPr>
        <w:t>ش به ا</w:t>
      </w:r>
      <w:r>
        <w:rPr>
          <w:rtl/>
        </w:rPr>
        <w:t>ی</w:t>
      </w:r>
      <w:r w:rsidRPr="004038E7">
        <w:rPr>
          <w:rtl/>
        </w:rPr>
        <w:t>ن د</w:t>
      </w:r>
      <w:r>
        <w:rPr>
          <w:rtl/>
        </w:rPr>
        <w:t>ی</w:t>
      </w:r>
      <w:r w:rsidRPr="004038E7">
        <w:rPr>
          <w:rtl/>
        </w:rPr>
        <w:t>ن</w:t>
      </w:r>
      <w:r w:rsidR="00431FF9">
        <w:rPr>
          <w:rFonts w:hint="cs"/>
          <w:rtl/>
        </w:rPr>
        <w:t xml:space="preserve"> </w:t>
      </w:r>
      <w:r w:rsidRPr="004038E7">
        <w:rPr>
          <w:rtl/>
        </w:rPr>
        <w:t>- مى‏آورد كه دوستشان دارد و آنان ن</w:t>
      </w:r>
      <w:r>
        <w:rPr>
          <w:rtl/>
        </w:rPr>
        <w:t>ی</w:t>
      </w:r>
      <w:r w:rsidRPr="004038E7">
        <w:rPr>
          <w:rtl/>
        </w:rPr>
        <w:t>ز وى را دوست دارند، كه ا</w:t>
      </w:r>
      <w:r>
        <w:rPr>
          <w:rtl/>
        </w:rPr>
        <w:t>ی</w:t>
      </w:r>
      <w:r w:rsidRPr="004038E7">
        <w:rPr>
          <w:rtl/>
        </w:rPr>
        <w:t xml:space="preserve">نان مردمى </w:t>
      </w:r>
      <w:r w:rsidRPr="004038E7">
        <w:rPr>
          <w:rtl/>
        </w:rPr>
        <w:lastRenderedPageBreak/>
        <w:t>هستند در برابر مؤمن</w:t>
      </w:r>
      <w:r>
        <w:rPr>
          <w:rtl/>
        </w:rPr>
        <w:t>ی</w:t>
      </w:r>
      <w:r w:rsidRPr="004038E7">
        <w:rPr>
          <w:rtl/>
        </w:rPr>
        <w:t>ن افتاده حال و در برابر كافران مقتدر، مردمى كه در راه خدا جهاد مى‏كنند و از ملامت ه</w:t>
      </w:r>
      <w:r>
        <w:rPr>
          <w:rtl/>
        </w:rPr>
        <w:t>ی</w:t>
      </w:r>
      <w:r w:rsidRPr="004038E7">
        <w:rPr>
          <w:rtl/>
        </w:rPr>
        <w:t>چ ملامتگرى پروا ندارند و ا</w:t>
      </w:r>
      <w:r>
        <w:rPr>
          <w:rtl/>
        </w:rPr>
        <w:t>ی</w:t>
      </w:r>
      <w:r w:rsidRPr="004038E7">
        <w:rPr>
          <w:rtl/>
        </w:rPr>
        <w:t>ن خود فضلى است از خدا، فضلى كه به هر كس صلاح بداند مى‏دهد و خدا داراى فضلى وس</w:t>
      </w:r>
      <w:r>
        <w:rPr>
          <w:rtl/>
        </w:rPr>
        <w:t>ی</w:t>
      </w:r>
      <w:r w:rsidRPr="004038E7">
        <w:rPr>
          <w:rtl/>
        </w:rPr>
        <w:t>ع و علمى وصف ناپذ</w:t>
      </w:r>
      <w:r>
        <w:rPr>
          <w:rtl/>
        </w:rPr>
        <w:t>ی</w:t>
      </w:r>
      <w:r w:rsidRPr="004038E7">
        <w:rPr>
          <w:rtl/>
        </w:rPr>
        <w:t>ر است‏</w:t>
      </w:r>
      <w:r w:rsidR="00431FF9">
        <w:rPr>
          <w:rFonts w:hint="cs"/>
          <w:rtl/>
        </w:rPr>
        <w:t>.</w:t>
      </w:r>
    </w:p>
    <w:p w:rsidR="004038E7" w:rsidRPr="004038E7" w:rsidRDefault="004038E7" w:rsidP="00431FF9">
      <w:pPr>
        <w:pStyle w:val="a1"/>
        <w:rPr>
          <w:rtl/>
        </w:rPr>
      </w:pPr>
      <w:r w:rsidRPr="004038E7">
        <w:rPr>
          <w:rFonts w:hint="cs"/>
          <w:rtl/>
        </w:rPr>
        <w:t>اگر تحول در دلها و جانها پد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د نمى‏آمد، انقلاب پ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روز هم نمى‏شد. نفس پ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روزى انقلاب، به معنى آن است كه در مجموع، دگرگونى و تحولى در دلها انجام گرفت. بدون 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ن دگرگونى، انقلاب پ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روز نمى‏شد.</w:t>
      </w:r>
      <w:hyperlink r:id="rId20" w:anchor="_ftn6" w:history="1">
        <w:r w:rsidRPr="00431FF9">
          <w:rPr>
            <w:rStyle w:val="Char"/>
            <w:sz w:val="36"/>
            <w:szCs w:val="36"/>
            <w:vertAlign w:val="superscript"/>
            <w:rtl/>
          </w:rPr>
          <w:t>[6]</w:t>
        </w:r>
      </w:hyperlink>
      <w:r w:rsidRPr="004038E7">
        <w:rPr>
          <w:rFonts w:hint="cs"/>
          <w:rtl/>
        </w:rPr>
        <w:t xml:space="preserve"> ملت ما در 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ن مجرا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 عظ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م معنو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ت حركت كرد، با معنو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ت توانست 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ك انقلابِ با 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ن عظمت را به پ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روز</w:t>
      </w:r>
      <w:r>
        <w:rPr>
          <w:rFonts w:hint="cs"/>
          <w:rtl/>
        </w:rPr>
        <w:t>ی</w:t>
      </w:r>
      <w:r w:rsidR="009F29BA">
        <w:rPr>
          <w:rFonts w:hint="cs"/>
          <w:rtl/>
        </w:rPr>
        <w:t xml:space="preserve"> برساند.</w:t>
      </w:r>
      <w:hyperlink r:id="rId21" w:anchor="_ftn7" w:history="1">
        <w:r w:rsidRPr="00431FF9">
          <w:rPr>
            <w:rStyle w:val="Char"/>
            <w:sz w:val="36"/>
            <w:szCs w:val="36"/>
            <w:vertAlign w:val="superscript"/>
            <w:rtl/>
          </w:rPr>
          <w:t>[7]</w:t>
        </w:r>
      </w:hyperlink>
    </w:p>
    <w:p w:rsidR="004038E7" w:rsidRPr="004038E7" w:rsidRDefault="004038E7" w:rsidP="004038E7">
      <w:pPr>
        <w:pStyle w:val="a1"/>
        <w:rPr>
          <w:rtl/>
        </w:rPr>
      </w:pPr>
      <w:r w:rsidRPr="004038E7">
        <w:rPr>
          <w:rtl/>
        </w:rPr>
        <w:t>وقتى‏كه ما مقا</w:t>
      </w:r>
      <w:r>
        <w:rPr>
          <w:rtl/>
        </w:rPr>
        <w:t>ی</w:t>
      </w:r>
      <w:r w:rsidRPr="004038E7">
        <w:rPr>
          <w:rtl/>
        </w:rPr>
        <w:t>سه مى‏كن</w:t>
      </w:r>
      <w:r>
        <w:rPr>
          <w:rtl/>
        </w:rPr>
        <w:t>ی</w:t>
      </w:r>
      <w:r w:rsidRPr="004038E7">
        <w:rPr>
          <w:rtl/>
        </w:rPr>
        <w:t>م، مى‏ب</w:t>
      </w:r>
      <w:r>
        <w:rPr>
          <w:rtl/>
        </w:rPr>
        <w:t>ی</w:t>
      </w:r>
      <w:r w:rsidRPr="004038E7">
        <w:rPr>
          <w:rtl/>
        </w:rPr>
        <w:t>ن</w:t>
      </w:r>
      <w:r>
        <w:rPr>
          <w:rtl/>
        </w:rPr>
        <w:t>ی</w:t>
      </w:r>
      <w:r w:rsidRPr="004038E7">
        <w:rPr>
          <w:rtl/>
        </w:rPr>
        <w:t>م انقلاب ما بعد از ب</w:t>
      </w:r>
      <w:r>
        <w:rPr>
          <w:rtl/>
        </w:rPr>
        <w:t>ی</w:t>
      </w:r>
      <w:r w:rsidRPr="004038E7">
        <w:rPr>
          <w:rtl/>
        </w:rPr>
        <w:t>ست سال، آس</w:t>
      </w:r>
      <w:r>
        <w:rPr>
          <w:rtl/>
        </w:rPr>
        <w:t>ی</w:t>
      </w:r>
      <w:r w:rsidRPr="004038E7">
        <w:rPr>
          <w:rtl/>
        </w:rPr>
        <w:t xml:space="preserve">بهاى گوناگون </w:t>
      </w:r>
      <w:r>
        <w:rPr>
          <w:rtl/>
        </w:rPr>
        <w:t>ی</w:t>
      </w:r>
      <w:r w:rsidRPr="004038E7">
        <w:rPr>
          <w:rtl/>
        </w:rPr>
        <w:t xml:space="preserve">ك انقلاب بزرگ مثل انقلاب فرانسه، </w:t>
      </w:r>
      <w:r>
        <w:rPr>
          <w:rtl/>
        </w:rPr>
        <w:t>ی</w:t>
      </w:r>
      <w:r w:rsidRPr="004038E7">
        <w:rPr>
          <w:rtl/>
        </w:rPr>
        <w:t xml:space="preserve">ك انقلاب پرسروصدا مثل انقلاب شوروى و </w:t>
      </w:r>
      <w:r>
        <w:rPr>
          <w:rtl/>
        </w:rPr>
        <w:t>ی</w:t>
      </w:r>
      <w:r w:rsidRPr="004038E7">
        <w:rPr>
          <w:rtl/>
        </w:rPr>
        <w:t>ك انقلاب به اصطلاح اسلامى مثل انقلاب الجزائر را مطلقاً نداشته است؛ و ا</w:t>
      </w:r>
      <w:r>
        <w:rPr>
          <w:rtl/>
        </w:rPr>
        <w:t>ی</w:t>
      </w:r>
      <w:r w:rsidRPr="004038E7">
        <w:rPr>
          <w:rtl/>
        </w:rPr>
        <w:t>ن نشان‏دهنده‏ى بن</w:t>
      </w:r>
      <w:r>
        <w:rPr>
          <w:rtl/>
        </w:rPr>
        <w:t>ی</w:t>
      </w:r>
      <w:r w:rsidRPr="004038E7">
        <w:rPr>
          <w:rtl/>
        </w:rPr>
        <w:t>ه‏ى ا</w:t>
      </w:r>
      <w:r>
        <w:rPr>
          <w:rtl/>
        </w:rPr>
        <w:t>ی</w:t>
      </w:r>
      <w:r w:rsidRPr="004038E7">
        <w:rPr>
          <w:rtl/>
        </w:rPr>
        <w:t>ن انقلاب است.</w:t>
      </w:r>
    </w:p>
    <w:p w:rsidR="004038E7" w:rsidRPr="004038E7" w:rsidRDefault="004038E7" w:rsidP="004038E7">
      <w:pPr>
        <w:pStyle w:val="a1"/>
        <w:rPr>
          <w:rtl/>
        </w:rPr>
      </w:pPr>
      <w:r w:rsidRPr="004038E7">
        <w:rPr>
          <w:rtl/>
        </w:rPr>
        <w:t>پس بب</w:t>
      </w:r>
      <w:r>
        <w:rPr>
          <w:rtl/>
        </w:rPr>
        <w:t>ی</w:t>
      </w:r>
      <w:r w:rsidRPr="004038E7">
        <w:rPr>
          <w:rtl/>
        </w:rPr>
        <w:t>ن</w:t>
      </w:r>
      <w:r>
        <w:rPr>
          <w:rtl/>
        </w:rPr>
        <w:t>ی</w:t>
      </w:r>
      <w:r w:rsidRPr="004038E7">
        <w:rPr>
          <w:rtl/>
        </w:rPr>
        <w:t>د من منشأ ا</w:t>
      </w:r>
      <w:r>
        <w:rPr>
          <w:rtl/>
        </w:rPr>
        <w:t>ی</w:t>
      </w:r>
      <w:r w:rsidRPr="004038E7">
        <w:rPr>
          <w:rtl/>
        </w:rPr>
        <w:t>ن بن</w:t>
      </w:r>
      <w:r>
        <w:rPr>
          <w:rtl/>
        </w:rPr>
        <w:t>ی</w:t>
      </w:r>
      <w:r w:rsidRPr="004038E7">
        <w:rPr>
          <w:rtl/>
        </w:rPr>
        <w:t>ه را چه مى‏دانم؛ من مى‏گو</w:t>
      </w:r>
      <w:r>
        <w:rPr>
          <w:rtl/>
        </w:rPr>
        <w:t>ی</w:t>
      </w:r>
      <w:r w:rsidRPr="004038E7">
        <w:rPr>
          <w:rtl/>
        </w:rPr>
        <w:t>م منشأش در تد</w:t>
      </w:r>
      <w:r>
        <w:rPr>
          <w:rtl/>
        </w:rPr>
        <w:t>ی</w:t>
      </w:r>
      <w:r w:rsidRPr="004038E7">
        <w:rPr>
          <w:rtl/>
        </w:rPr>
        <w:t>ن و در ا</w:t>
      </w:r>
      <w:r>
        <w:rPr>
          <w:rtl/>
        </w:rPr>
        <w:t>ی</w:t>
      </w:r>
      <w:r w:rsidRPr="004038E7">
        <w:rPr>
          <w:rtl/>
        </w:rPr>
        <w:t>مان است. ا</w:t>
      </w:r>
      <w:r>
        <w:rPr>
          <w:rtl/>
        </w:rPr>
        <w:t>ی</w:t>
      </w:r>
      <w:r w:rsidRPr="004038E7">
        <w:rPr>
          <w:rtl/>
        </w:rPr>
        <w:t>مان به معناى تد</w:t>
      </w:r>
      <w:r>
        <w:rPr>
          <w:rtl/>
        </w:rPr>
        <w:t>ی</w:t>
      </w:r>
      <w:r w:rsidRPr="004038E7">
        <w:rPr>
          <w:rtl/>
        </w:rPr>
        <w:t>ن و تعبّد، نه ا</w:t>
      </w:r>
      <w:r>
        <w:rPr>
          <w:rtl/>
        </w:rPr>
        <w:t>ی</w:t>
      </w:r>
      <w:r w:rsidRPr="004038E7">
        <w:rPr>
          <w:rtl/>
        </w:rPr>
        <w:t>مان به معناى مجرّد خودش؛ كه بگو</w:t>
      </w:r>
      <w:r>
        <w:rPr>
          <w:rtl/>
        </w:rPr>
        <w:t>یی</w:t>
      </w:r>
      <w:r w:rsidRPr="004038E7">
        <w:rPr>
          <w:rtl/>
        </w:rPr>
        <w:t>م ما آدم باا</w:t>
      </w:r>
      <w:r>
        <w:rPr>
          <w:rtl/>
        </w:rPr>
        <w:t>ی</w:t>
      </w:r>
      <w:r w:rsidRPr="004038E7">
        <w:rPr>
          <w:rtl/>
        </w:rPr>
        <w:t>مانى هست</w:t>
      </w:r>
      <w:r>
        <w:rPr>
          <w:rtl/>
        </w:rPr>
        <w:t>ی</w:t>
      </w:r>
      <w:r w:rsidRPr="004038E7">
        <w:rPr>
          <w:rtl/>
        </w:rPr>
        <w:t>م، اما در عمل، نه اهل نماز</w:t>
      </w:r>
      <w:r>
        <w:rPr>
          <w:rtl/>
        </w:rPr>
        <w:t>ی</w:t>
      </w:r>
      <w:r w:rsidRPr="004038E7">
        <w:rPr>
          <w:rtl/>
        </w:rPr>
        <w:t>م، نه اهل تعبد و ذكر</w:t>
      </w:r>
      <w:r>
        <w:rPr>
          <w:rtl/>
        </w:rPr>
        <w:t>ی</w:t>
      </w:r>
      <w:r w:rsidRPr="004038E7">
        <w:rPr>
          <w:rtl/>
        </w:rPr>
        <w:t>م، نه اهل توجّه به خدا و عمل كردن به ه</w:t>
      </w:r>
      <w:r>
        <w:rPr>
          <w:rtl/>
        </w:rPr>
        <w:t>ی</w:t>
      </w:r>
      <w:r w:rsidRPr="004038E7">
        <w:rPr>
          <w:rtl/>
        </w:rPr>
        <w:t>چ‏</w:t>
      </w:r>
      <w:r>
        <w:rPr>
          <w:rtl/>
        </w:rPr>
        <w:t>ی</w:t>
      </w:r>
      <w:r w:rsidRPr="004038E7">
        <w:rPr>
          <w:rtl/>
        </w:rPr>
        <w:t>ك از فرا</w:t>
      </w:r>
      <w:r>
        <w:rPr>
          <w:rtl/>
        </w:rPr>
        <w:t>ی</w:t>
      </w:r>
      <w:r w:rsidRPr="004038E7">
        <w:rPr>
          <w:rtl/>
        </w:rPr>
        <w:t>ض</w:t>
      </w:r>
      <w:r>
        <w:rPr>
          <w:rtl/>
        </w:rPr>
        <w:t>ی</w:t>
      </w:r>
      <w:r w:rsidRPr="004038E7">
        <w:rPr>
          <w:rtl/>
        </w:rPr>
        <w:t>م، فقط مى‏گو</w:t>
      </w:r>
      <w:r>
        <w:rPr>
          <w:rtl/>
        </w:rPr>
        <w:t>یی</w:t>
      </w:r>
      <w:r w:rsidRPr="004038E7">
        <w:rPr>
          <w:rtl/>
        </w:rPr>
        <w:t>م ما باا</w:t>
      </w:r>
      <w:r>
        <w:rPr>
          <w:rtl/>
        </w:rPr>
        <w:t>ی</w:t>
      </w:r>
      <w:r w:rsidRPr="004038E7">
        <w:rPr>
          <w:rtl/>
        </w:rPr>
        <w:t>مان</w:t>
      </w:r>
      <w:r>
        <w:rPr>
          <w:rtl/>
        </w:rPr>
        <w:t>ی</w:t>
      </w:r>
      <w:r w:rsidRPr="004038E7">
        <w:rPr>
          <w:rtl/>
        </w:rPr>
        <w:t>م!</w:t>
      </w:r>
    </w:p>
    <w:p w:rsidR="004038E7" w:rsidRPr="004038E7" w:rsidRDefault="004038E7" w:rsidP="004038E7">
      <w:pPr>
        <w:pStyle w:val="a1"/>
        <w:rPr>
          <w:rtl/>
        </w:rPr>
      </w:pPr>
      <w:r w:rsidRPr="004038E7">
        <w:rPr>
          <w:rtl/>
        </w:rPr>
        <w:t>نه، من اصلًا ا</w:t>
      </w:r>
      <w:r>
        <w:rPr>
          <w:rtl/>
        </w:rPr>
        <w:t>ی</w:t>
      </w:r>
      <w:r w:rsidRPr="004038E7">
        <w:rPr>
          <w:rtl/>
        </w:rPr>
        <w:t>ن ا</w:t>
      </w:r>
      <w:r>
        <w:rPr>
          <w:rtl/>
        </w:rPr>
        <w:t>ی</w:t>
      </w:r>
      <w:r w:rsidRPr="004038E7">
        <w:rPr>
          <w:rtl/>
        </w:rPr>
        <w:t>مان را نمى‏گو</w:t>
      </w:r>
      <w:r>
        <w:rPr>
          <w:rtl/>
        </w:rPr>
        <w:t>ی</w:t>
      </w:r>
      <w:r w:rsidRPr="004038E7">
        <w:rPr>
          <w:rtl/>
        </w:rPr>
        <w:t>م؛ ا</w:t>
      </w:r>
      <w:r>
        <w:rPr>
          <w:rtl/>
        </w:rPr>
        <w:t>ی</w:t>
      </w:r>
      <w:r w:rsidRPr="004038E7">
        <w:rPr>
          <w:rtl/>
        </w:rPr>
        <w:t>ن ا</w:t>
      </w:r>
      <w:r>
        <w:rPr>
          <w:rtl/>
        </w:rPr>
        <w:t>ی</w:t>
      </w:r>
      <w:r w:rsidRPr="004038E7">
        <w:rPr>
          <w:rtl/>
        </w:rPr>
        <w:t>مان، همانى است كه قرآن اشاره مى‏كند: قالت الاعراب آمنا، قل لم تؤمنوا و لكن قولوا اسلمنا»؛ تسل</w:t>
      </w:r>
      <w:r>
        <w:rPr>
          <w:rtl/>
        </w:rPr>
        <w:t>ی</w:t>
      </w:r>
      <w:r w:rsidRPr="004038E7">
        <w:rPr>
          <w:rtl/>
        </w:rPr>
        <w:t>م شد</w:t>
      </w:r>
      <w:r>
        <w:rPr>
          <w:rtl/>
        </w:rPr>
        <w:t>ی</w:t>
      </w:r>
      <w:r w:rsidRPr="004038E7">
        <w:rPr>
          <w:rtl/>
        </w:rPr>
        <w:t>م. آن، تسل</w:t>
      </w:r>
      <w:r>
        <w:rPr>
          <w:rtl/>
        </w:rPr>
        <w:t>ی</w:t>
      </w:r>
      <w:r w:rsidRPr="004038E7">
        <w:rPr>
          <w:rtl/>
        </w:rPr>
        <w:t>م شدن است، نه ا</w:t>
      </w:r>
      <w:r>
        <w:rPr>
          <w:rtl/>
        </w:rPr>
        <w:t>ی</w:t>
      </w:r>
      <w:r w:rsidRPr="004038E7">
        <w:rPr>
          <w:rtl/>
        </w:rPr>
        <w:t>مان آوردن؛ ملت ما ا</w:t>
      </w:r>
      <w:r>
        <w:rPr>
          <w:rtl/>
        </w:rPr>
        <w:t>ی</w:t>
      </w:r>
      <w:r w:rsidRPr="004038E7">
        <w:rPr>
          <w:rtl/>
        </w:rPr>
        <w:t>مان اسلامى داشتند.</w:t>
      </w:r>
    </w:p>
    <w:p w:rsidR="004038E7" w:rsidRPr="00FA6AFD" w:rsidRDefault="004038E7" w:rsidP="00E35B7C">
      <w:pPr>
        <w:pStyle w:val="a1"/>
        <w:rPr>
          <w:rtl/>
        </w:rPr>
      </w:pPr>
      <w:r>
        <w:rPr>
          <w:rFonts w:hint="cs"/>
          <w:rtl/>
        </w:rPr>
        <w:t>ی</w:t>
      </w:r>
      <w:r w:rsidRPr="004038E7">
        <w:rPr>
          <w:rFonts w:hint="cs"/>
          <w:rtl/>
        </w:rPr>
        <w:t>كى از مسا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لى كه من قبل از انقلاب، همه جا بحث مى‏كردم، 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ن بود كه مى‏گفتم مردم ما كه آن وقت متهم به بى‏ا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مانى مى‏شدند اتفاقاً مؤمنند؛ منتها مؤمن به همان چ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زى كه خودشان از اسلام شناخته‏اند، براى آن فداكارى هم مى‏كنند، مالشان و جانشان را هم مى‏دهند و تحمل زحمات را هم مى‏كنند. بعد معلوم شد كه هم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ن‏جور است؛ ملت 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ران، ملت مؤمنى بود. امروز هم ملت، خوشبختانه مؤمن است. بعد خواهم گفت كه اساس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 تر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ن هدف دشمنان انقلاب هم هم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ن 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مان و تعبد است. آماج حملات آن‏ها 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ن </w:t>
      </w:r>
      <w:r w:rsidRPr="004038E7">
        <w:rPr>
          <w:rFonts w:hint="cs"/>
          <w:rtl/>
        </w:rPr>
        <w:lastRenderedPageBreak/>
        <w:t>است و منبع لا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زالى است كه انقلاب، از آن تغذ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ه كرده و خوشبختانه از خ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لى از آس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بها دور مانده است.</w:t>
      </w:r>
      <w:hyperlink r:id="rId22" w:anchor="_ftn8" w:history="1">
        <w:r w:rsidR="00431FF9" w:rsidRPr="00431FF9">
          <w:rPr>
            <w:rStyle w:val="Char"/>
            <w:sz w:val="36"/>
            <w:szCs w:val="36"/>
            <w:vertAlign w:val="superscript"/>
            <w:rtl/>
          </w:rPr>
          <w:t>[8]</w:t>
        </w:r>
      </w:hyperlink>
    </w:p>
    <w:p w:rsidR="004038E7" w:rsidRPr="00E35B7C" w:rsidRDefault="004038E7" w:rsidP="00E35B7C">
      <w:pPr>
        <w:pStyle w:val="Heading1"/>
        <w:rPr>
          <w:rtl/>
        </w:rPr>
      </w:pPr>
      <w:r w:rsidRPr="00E35B7C">
        <w:rPr>
          <w:rtl/>
        </w:rPr>
        <w:t>دفاع مقدس</w:t>
      </w:r>
    </w:p>
    <w:p w:rsidR="004038E7" w:rsidRPr="004038E7" w:rsidRDefault="004038E7" w:rsidP="00431FF9">
      <w:pPr>
        <w:pStyle w:val="a1"/>
        <w:rPr>
          <w:rtl/>
        </w:rPr>
      </w:pPr>
      <w:r w:rsidRPr="004038E7">
        <w:rPr>
          <w:rFonts w:hint="cs"/>
          <w:rtl/>
        </w:rPr>
        <w:t>البته دوران جنگ و شرا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ط خاص آن روزها، برا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 عده‏</w:t>
      </w:r>
      <w:r w:rsidR="00FA6AFD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 از جوانان 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ن مملكت، 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ك انقلاب معنو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 و حق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ق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 به وجود آورد. 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ن وص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ت‏نامه‏ها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 شهدا كه امام(ره)توص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ه به مطالعه‏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 آن م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‏كردند، به خاطر 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ن است كه هركدامش نما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شگر انقلابِ</w:t>
      </w:r>
      <w:r w:rsidR="00FA6AFD">
        <w:rPr>
          <w:rFonts w:hint="cs"/>
          <w:rtl/>
        </w:rPr>
        <w:t xml:space="preserve"> </w:t>
      </w:r>
      <w:r w:rsidRPr="004038E7">
        <w:rPr>
          <w:rFonts w:hint="cs"/>
          <w:rtl/>
        </w:rPr>
        <w:t>‏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ك نفر آدم است. هركدام از 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ن وص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ت‏نامه‏ها و خاطرات 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ن جوانان را كه انسان ‏م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‏خواند، تصو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 از انقلابِ 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ك نفر آدم را در آن م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‏ب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ند و خودش منقلب كننده و</w:t>
      </w:r>
      <w:r w:rsidR="00FA6AFD">
        <w:rPr>
          <w:rFonts w:hint="cs"/>
          <w:rtl/>
        </w:rPr>
        <w:t xml:space="preserve"> </w:t>
      </w:r>
      <w:r w:rsidRPr="004038E7">
        <w:rPr>
          <w:rFonts w:hint="cs"/>
          <w:rtl/>
        </w:rPr>
        <w:t>درس‏دهنده است. ما با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د 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ن حالت را تعم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م بده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م و 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ن، ممكن است. اگر به‏طور</w:t>
      </w:r>
      <w:r w:rsidR="00FA6AFD">
        <w:rPr>
          <w:rFonts w:hint="cs"/>
          <w:rtl/>
        </w:rPr>
        <w:t xml:space="preserve"> </w:t>
      </w:r>
      <w:r w:rsidRPr="004038E7">
        <w:rPr>
          <w:rFonts w:hint="cs"/>
          <w:rtl/>
        </w:rPr>
        <w:t>صددرصد نسبت به همه‏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 افراد هم ممكن نباشد، نسبت به اكثر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ت مردم ممكن</w:t>
      </w:r>
      <w:r w:rsidR="00431FF9">
        <w:rPr>
          <w:rFonts w:hint="cs"/>
          <w:rtl/>
        </w:rPr>
        <w:t xml:space="preserve"> </w:t>
      </w:r>
      <w:r w:rsidRPr="004038E7">
        <w:rPr>
          <w:rFonts w:hint="cs"/>
          <w:rtl/>
        </w:rPr>
        <w:t>‏است. شرط اولش هم 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ن است كه در خود گو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ندگان و د</w:t>
      </w:r>
      <w:r w:rsidR="00E35B7C">
        <w:rPr>
          <w:rFonts w:hint="cs"/>
          <w:rtl/>
        </w:rPr>
        <w:t>ُ</w:t>
      </w:r>
      <w:r w:rsidRPr="004038E7">
        <w:rPr>
          <w:rFonts w:hint="cs"/>
          <w:rtl/>
        </w:rPr>
        <w:t>عات</w:t>
      </w:r>
      <w:r w:rsidR="00E35B7C">
        <w:rPr>
          <w:rFonts w:hint="cs"/>
          <w:rtl/>
        </w:rPr>
        <w:t xml:space="preserve"> </w:t>
      </w:r>
      <w:r w:rsidRPr="004038E7">
        <w:rPr>
          <w:rFonts w:hint="cs"/>
          <w:rtl/>
        </w:rPr>
        <w:t>به 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ن هدف، انقلاب</w:t>
      </w:r>
      <w:r>
        <w:rPr>
          <w:rFonts w:hint="cs"/>
          <w:rtl/>
        </w:rPr>
        <w:t>ی</w:t>
      </w:r>
      <w:r w:rsidR="00431FF9">
        <w:rPr>
          <w:rFonts w:hint="cs"/>
          <w:rtl/>
        </w:rPr>
        <w:t xml:space="preserve"> </w:t>
      </w:r>
      <w:r w:rsidRPr="004038E7">
        <w:rPr>
          <w:rFonts w:hint="cs"/>
          <w:rtl/>
        </w:rPr>
        <w:t>به وجود ب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د و خلق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ات و اخلاق و معنو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ت و ذكر و توجه و وصل و توكل و اعتماد و</w:t>
      </w:r>
      <w:r w:rsidR="00431FF9">
        <w:rPr>
          <w:rFonts w:hint="cs"/>
          <w:rtl/>
        </w:rPr>
        <w:t xml:space="preserve"> </w:t>
      </w:r>
      <w:r w:rsidRPr="004038E7">
        <w:rPr>
          <w:rFonts w:hint="cs"/>
          <w:rtl/>
        </w:rPr>
        <w:t>رابطه‏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 xml:space="preserve"> معنو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شان با خدا تقو</w:t>
      </w:r>
      <w:r>
        <w:rPr>
          <w:rFonts w:hint="cs"/>
          <w:rtl/>
        </w:rPr>
        <w:t>ی</w:t>
      </w:r>
      <w:r w:rsidRPr="004038E7">
        <w:rPr>
          <w:rFonts w:hint="cs"/>
          <w:rtl/>
        </w:rPr>
        <w:t>ت بشود.</w:t>
      </w:r>
      <w:r w:rsidR="00FA6AFD" w:rsidRPr="00FA6AFD">
        <w:rPr>
          <w:rtl/>
        </w:rPr>
        <w:t xml:space="preserve"> </w:t>
      </w:r>
      <w:hyperlink r:id="rId23" w:anchor="_ftn9" w:history="1">
        <w:r w:rsidR="00FA6AFD" w:rsidRPr="00FA6AFD">
          <w:rPr>
            <w:rStyle w:val="Hyperlink"/>
            <w:color w:val="000000" w:themeColor="text1"/>
            <w:u w:val="none"/>
            <w:vertAlign w:val="superscript"/>
            <w:rtl/>
          </w:rPr>
          <w:t>[9]</w:t>
        </w:r>
      </w:hyperlink>
      <w:r w:rsidRPr="004038E7">
        <w:rPr>
          <w:rFonts w:hint="cs"/>
          <w:rtl/>
        </w:rPr>
        <w:t xml:space="preserve"> </w:t>
      </w:r>
    </w:p>
    <w:p w:rsidR="004038E7" w:rsidRPr="00FA6AFD" w:rsidRDefault="00FA6AFD" w:rsidP="00FA6AFD">
      <w:pPr>
        <w:pStyle w:val="a1"/>
        <w:rPr>
          <w:rtl/>
        </w:rPr>
      </w:pPr>
      <w:r>
        <w:rPr>
          <w:rFonts w:hint="cs"/>
          <w:rtl/>
          <w:lang w:bidi="ar-SA"/>
        </w:rPr>
        <w:t>منابع:</w:t>
      </w:r>
    </w:p>
    <w:p w:rsidR="004038E7" w:rsidRPr="00FA6AFD" w:rsidRDefault="00562F55" w:rsidP="00FA6AFD">
      <w:pPr>
        <w:pStyle w:val="a0"/>
        <w:rPr>
          <w:rtl/>
        </w:rPr>
      </w:pPr>
      <w:hyperlink r:id="rId24" w:anchor="_ftnref1" w:history="1">
        <w:r w:rsidR="004038E7" w:rsidRPr="00FA6AFD">
          <w:rPr>
            <w:rStyle w:val="Hyperlink"/>
            <w:rFonts w:hint="cs"/>
            <w:color w:val="000000" w:themeColor="text1"/>
            <w:u w:val="none"/>
            <w:rtl/>
          </w:rPr>
          <w:t>[1]</w:t>
        </w:r>
      </w:hyperlink>
      <w:r w:rsidR="004038E7" w:rsidRPr="00FA6AFD">
        <w:rPr>
          <w:rtl/>
        </w:rPr>
        <w:t>. بیانات در خطبه‏های نماز جمعه‏ی تهران</w:t>
      </w:r>
      <w:r w:rsidR="00FA6AFD">
        <w:rPr>
          <w:rFonts w:hint="cs"/>
          <w:rtl/>
        </w:rPr>
        <w:t>؛</w:t>
      </w:r>
      <w:r w:rsidR="004038E7" w:rsidRPr="00FA6AFD">
        <w:rPr>
          <w:rtl/>
        </w:rPr>
        <w:t xml:space="preserve">  28/2/1380</w:t>
      </w:r>
    </w:p>
    <w:p w:rsidR="004038E7" w:rsidRPr="00FA6AFD" w:rsidRDefault="00562F55" w:rsidP="00FA6AFD">
      <w:pPr>
        <w:pStyle w:val="a0"/>
        <w:rPr>
          <w:rtl/>
        </w:rPr>
      </w:pPr>
      <w:hyperlink r:id="rId25" w:anchor="_ftnref2" w:history="1">
        <w:r w:rsidR="004038E7" w:rsidRPr="00FA6AFD">
          <w:rPr>
            <w:rStyle w:val="Hyperlink"/>
            <w:rFonts w:hint="cs"/>
            <w:color w:val="000000" w:themeColor="text1"/>
            <w:u w:val="none"/>
            <w:rtl/>
          </w:rPr>
          <w:t>[2]</w:t>
        </w:r>
      </w:hyperlink>
      <w:r w:rsidR="004038E7" w:rsidRPr="00FA6AFD">
        <w:rPr>
          <w:rtl/>
        </w:rPr>
        <w:t>. در دیدار اقشار مختلف مردم</w:t>
      </w:r>
      <w:r w:rsidR="00FA6AFD">
        <w:rPr>
          <w:rFonts w:hint="cs"/>
          <w:rtl/>
        </w:rPr>
        <w:t>؛</w:t>
      </w:r>
      <w:r w:rsidR="004038E7" w:rsidRPr="00FA6AFD">
        <w:rPr>
          <w:rtl/>
        </w:rPr>
        <w:t xml:space="preserve"> 29/7/1377</w:t>
      </w:r>
    </w:p>
    <w:p w:rsidR="004038E7" w:rsidRPr="00FA6AFD" w:rsidRDefault="00562F55" w:rsidP="00FA6AFD">
      <w:pPr>
        <w:pStyle w:val="a0"/>
        <w:rPr>
          <w:rtl/>
        </w:rPr>
      </w:pPr>
      <w:hyperlink r:id="rId26" w:anchor="_ftnref3" w:history="1">
        <w:r w:rsidR="004038E7" w:rsidRPr="00FA6AFD">
          <w:rPr>
            <w:rStyle w:val="Hyperlink"/>
            <w:rFonts w:hint="cs"/>
            <w:color w:val="000000" w:themeColor="text1"/>
            <w:u w:val="none"/>
            <w:rtl/>
          </w:rPr>
          <w:t>[3]</w:t>
        </w:r>
      </w:hyperlink>
      <w:r w:rsidR="004038E7" w:rsidRPr="00FA6AFD">
        <w:rPr>
          <w:rtl/>
        </w:rPr>
        <w:t>. در دیدار كارگزاران نظام، به مناسبت «عید سعید فطر»</w:t>
      </w:r>
      <w:r w:rsidR="00FA6AFD">
        <w:rPr>
          <w:rFonts w:hint="cs"/>
          <w:rtl/>
        </w:rPr>
        <w:t>؛</w:t>
      </w:r>
      <w:r w:rsidR="004038E7" w:rsidRPr="00FA6AFD">
        <w:rPr>
          <w:rtl/>
        </w:rPr>
        <w:t xml:space="preserve"> 21/ 11/ 1375</w:t>
      </w:r>
    </w:p>
    <w:p w:rsidR="004038E7" w:rsidRPr="00FA6AFD" w:rsidRDefault="00562F55" w:rsidP="00FA6AFD">
      <w:pPr>
        <w:pStyle w:val="a0"/>
        <w:rPr>
          <w:rtl/>
        </w:rPr>
      </w:pPr>
      <w:hyperlink r:id="rId27" w:anchor="_ftnref4" w:history="1">
        <w:r w:rsidR="004038E7" w:rsidRPr="00FA6AFD">
          <w:rPr>
            <w:rStyle w:val="Hyperlink"/>
            <w:rFonts w:hint="cs"/>
            <w:color w:val="000000" w:themeColor="text1"/>
            <w:u w:val="none"/>
            <w:rtl/>
          </w:rPr>
          <w:t>[4]</w:t>
        </w:r>
      </w:hyperlink>
      <w:r w:rsidR="00FA6AFD">
        <w:rPr>
          <w:rFonts w:hint="cs"/>
          <w:rtl/>
        </w:rPr>
        <w:t xml:space="preserve">. </w:t>
      </w:r>
      <w:r w:rsidR="004038E7" w:rsidRPr="00FA6AFD">
        <w:rPr>
          <w:rtl/>
        </w:rPr>
        <w:t>الرعد</w:t>
      </w:r>
      <w:r w:rsidR="00FA6AFD">
        <w:rPr>
          <w:rFonts w:hint="cs"/>
          <w:rtl/>
        </w:rPr>
        <w:t xml:space="preserve">؛ </w:t>
      </w:r>
      <w:r w:rsidR="004038E7" w:rsidRPr="00FA6AFD">
        <w:rPr>
          <w:rtl/>
        </w:rPr>
        <w:t>11</w:t>
      </w:r>
    </w:p>
    <w:p w:rsidR="004038E7" w:rsidRPr="00FA6AFD" w:rsidRDefault="00562F55" w:rsidP="00FA6AFD">
      <w:pPr>
        <w:pStyle w:val="a0"/>
        <w:rPr>
          <w:rtl/>
        </w:rPr>
      </w:pPr>
      <w:hyperlink r:id="rId28" w:anchor="_ftnref5" w:history="1">
        <w:r w:rsidR="004038E7" w:rsidRPr="00FA6AFD">
          <w:rPr>
            <w:rStyle w:val="Hyperlink"/>
            <w:rFonts w:hint="cs"/>
            <w:color w:val="000000" w:themeColor="text1"/>
            <w:u w:val="none"/>
            <w:rtl/>
          </w:rPr>
          <w:t>[5]</w:t>
        </w:r>
      </w:hyperlink>
      <w:r w:rsidR="00FA6AFD">
        <w:rPr>
          <w:rStyle w:val="Hyperlink"/>
          <w:rFonts w:hint="cs"/>
          <w:color w:val="000000" w:themeColor="text1"/>
          <w:u w:val="none"/>
          <w:rtl/>
        </w:rPr>
        <w:t>.</w:t>
      </w:r>
      <w:r w:rsidR="004038E7" w:rsidRPr="00FA6AFD">
        <w:rPr>
          <w:rtl/>
        </w:rPr>
        <w:t xml:space="preserve"> المائده</w:t>
      </w:r>
      <w:r w:rsidR="00FA6AFD">
        <w:rPr>
          <w:rFonts w:hint="cs"/>
          <w:rtl/>
        </w:rPr>
        <w:t>؛</w:t>
      </w:r>
      <w:r w:rsidR="004038E7" w:rsidRPr="00FA6AFD">
        <w:rPr>
          <w:rtl/>
        </w:rPr>
        <w:t>54</w:t>
      </w:r>
    </w:p>
    <w:p w:rsidR="004038E7" w:rsidRPr="00FA6AFD" w:rsidRDefault="00562F55" w:rsidP="00FA6AFD">
      <w:pPr>
        <w:pStyle w:val="a0"/>
        <w:rPr>
          <w:rtl/>
        </w:rPr>
      </w:pPr>
      <w:hyperlink r:id="rId29" w:anchor="_ftnref6" w:history="1">
        <w:r w:rsidR="004038E7" w:rsidRPr="00FA6AFD">
          <w:rPr>
            <w:rStyle w:val="Hyperlink"/>
            <w:rFonts w:hint="cs"/>
            <w:color w:val="000000" w:themeColor="text1"/>
            <w:u w:val="none"/>
            <w:rtl/>
          </w:rPr>
          <w:t>[6]</w:t>
        </w:r>
      </w:hyperlink>
      <w:r w:rsidR="004038E7" w:rsidRPr="00FA6AFD">
        <w:rPr>
          <w:rtl/>
        </w:rPr>
        <w:t>. در دیدار با جمعى از علماء ائمه جمعه و جماعات، مسئولان دستگاه‏هاى ادارى و نهادهاى انقلابى و تشكیلات قضائی، جمع كثیرى از نمایندگان مجلس شوراى اسلامى و فرماندهان نیروى مسلح</w:t>
      </w:r>
      <w:r w:rsidR="00FA6AFD">
        <w:rPr>
          <w:rFonts w:hint="cs"/>
          <w:rtl/>
        </w:rPr>
        <w:t>؛</w:t>
      </w:r>
      <w:r w:rsidR="004038E7" w:rsidRPr="00FA6AFD">
        <w:rPr>
          <w:rtl/>
        </w:rPr>
        <w:t xml:space="preserve"> 26/ 07/ 1368</w:t>
      </w:r>
    </w:p>
    <w:p w:rsidR="004038E7" w:rsidRPr="00FA6AFD" w:rsidRDefault="00562F55" w:rsidP="00FA6AFD">
      <w:pPr>
        <w:pStyle w:val="a0"/>
        <w:rPr>
          <w:rtl/>
        </w:rPr>
      </w:pPr>
      <w:hyperlink r:id="rId30" w:anchor="_ftnref7" w:history="1">
        <w:r w:rsidR="004038E7" w:rsidRPr="00FA6AFD">
          <w:rPr>
            <w:rStyle w:val="Hyperlink"/>
            <w:rFonts w:hint="cs"/>
            <w:color w:val="000000" w:themeColor="text1"/>
            <w:u w:val="none"/>
            <w:rtl/>
          </w:rPr>
          <w:t>[7]</w:t>
        </w:r>
      </w:hyperlink>
      <w:r w:rsidR="00FA6AFD">
        <w:rPr>
          <w:rtl/>
        </w:rPr>
        <w:t>. خطبه‌های نماز جمعه‌</w:t>
      </w:r>
      <w:r w:rsidR="004038E7" w:rsidRPr="00FA6AFD">
        <w:rPr>
          <w:rtl/>
        </w:rPr>
        <w:t xml:space="preserve"> تهران</w:t>
      </w:r>
      <w:r w:rsidR="00FA6AFD">
        <w:rPr>
          <w:rFonts w:hint="cs"/>
          <w:rtl/>
        </w:rPr>
        <w:t>؛</w:t>
      </w:r>
      <w:r w:rsidR="004038E7" w:rsidRPr="00FA6AFD">
        <w:rPr>
          <w:rtl/>
        </w:rPr>
        <w:t xml:space="preserve"> 29/03/1388</w:t>
      </w:r>
    </w:p>
    <w:p w:rsidR="004038E7" w:rsidRPr="00FA6AFD" w:rsidRDefault="00562F55" w:rsidP="00FA6AFD">
      <w:pPr>
        <w:pStyle w:val="a0"/>
        <w:rPr>
          <w:rtl/>
        </w:rPr>
      </w:pPr>
      <w:hyperlink r:id="rId31" w:anchor="_ftnref8" w:history="1">
        <w:r w:rsidR="004038E7" w:rsidRPr="00FA6AFD">
          <w:rPr>
            <w:rStyle w:val="Hyperlink"/>
            <w:rFonts w:hint="cs"/>
            <w:color w:val="000000" w:themeColor="text1"/>
            <w:u w:val="none"/>
            <w:rtl/>
          </w:rPr>
          <w:t>[8]</w:t>
        </w:r>
      </w:hyperlink>
      <w:r w:rsidR="00FA6AFD">
        <w:rPr>
          <w:rStyle w:val="Hyperlink"/>
          <w:rFonts w:hint="cs"/>
          <w:color w:val="000000" w:themeColor="text1"/>
          <w:u w:val="none"/>
          <w:rtl/>
        </w:rPr>
        <w:t>.</w:t>
      </w:r>
      <w:r w:rsidR="004038E7" w:rsidRPr="00FA6AFD">
        <w:rPr>
          <w:rtl/>
        </w:rPr>
        <w:t xml:space="preserve"> بیانات مقام معظم رهبرى در دیدار شركت‏كنندگان در همایش آسیب‏شناسى انقلاب</w:t>
      </w:r>
      <w:r w:rsidR="00FA6AFD">
        <w:rPr>
          <w:rFonts w:hint="cs"/>
          <w:rtl/>
        </w:rPr>
        <w:t xml:space="preserve">؛ </w:t>
      </w:r>
      <w:r w:rsidR="004038E7" w:rsidRPr="00FA6AFD">
        <w:rPr>
          <w:rtl/>
        </w:rPr>
        <w:t>‏15/ 12/ 1377</w:t>
      </w:r>
    </w:p>
    <w:p w:rsidR="002767FF" w:rsidRPr="00FA6AFD" w:rsidRDefault="00562F55" w:rsidP="00FA6AFD">
      <w:pPr>
        <w:pStyle w:val="a0"/>
        <w:rPr>
          <w:rtl/>
          <w:lang w:bidi="ar-SA"/>
        </w:rPr>
      </w:pPr>
      <w:hyperlink r:id="rId32" w:anchor="_ftnref9" w:history="1">
        <w:r w:rsidR="004038E7" w:rsidRPr="00FA6AFD">
          <w:rPr>
            <w:rStyle w:val="Hyperlink"/>
            <w:rFonts w:hint="cs"/>
            <w:color w:val="000000" w:themeColor="text1"/>
            <w:u w:val="none"/>
            <w:rtl/>
          </w:rPr>
          <w:t>[9]</w:t>
        </w:r>
      </w:hyperlink>
      <w:r w:rsidR="00FA6AFD">
        <w:rPr>
          <w:rStyle w:val="Hyperlink"/>
          <w:rFonts w:hint="cs"/>
          <w:color w:val="000000" w:themeColor="text1"/>
          <w:u w:val="none"/>
          <w:rtl/>
        </w:rPr>
        <w:t>.</w:t>
      </w:r>
      <w:r w:rsidR="004038E7" w:rsidRPr="00FA6AFD">
        <w:rPr>
          <w:rtl/>
        </w:rPr>
        <w:t xml:space="preserve"> بیانات در دیدار با اعضاى مجلس خبرگان</w:t>
      </w:r>
      <w:r w:rsidR="00FA6AFD">
        <w:rPr>
          <w:rFonts w:hint="cs"/>
          <w:rtl/>
        </w:rPr>
        <w:t xml:space="preserve">؛ </w:t>
      </w:r>
      <w:r w:rsidR="004038E7" w:rsidRPr="00FA6AFD">
        <w:rPr>
          <w:rtl/>
        </w:rPr>
        <w:t>‏01/ 12/ 1369</w:t>
      </w:r>
    </w:p>
    <w:sectPr w:rsidR="002767FF" w:rsidRPr="00FA6AFD" w:rsidSect="0049774C">
      <w:headerReference w:type="default" r:id="rId33"/>
      <w:footerReference w:type="default" r:id="rId34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55" w:rsidRDefault="00562F55" w:rsidP="00982C20">
      <w:pPr>
        <w:spacing w:after="0" w:line="240" w:lineRule="auto"/>
      </w:pPr>
      <w:r>
        <w:separator/>
      </w:r>
    </w:p>
  </w:endnote>
  <w:endnote w:type="continuationSeparator" w:id="0">
    <w:p w:rsidR="00562F55" w:rsidRDefault="00562F55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55" w:rsidRDefault="00562F55" w:rsidP="00982C20">
      <w:pPr>
        <w:spacing w:after="0" w:line="240" w:lineRule="auto"/>
      </w:pPr>
      <w:r>
        <w:separator/>
      </w:r>
    </w:p>
  </w:footnote>
  <w:footnote w:type="continuationSeparator" w:id="0">
    <w:p w:rsidR="00562F55" w:rsidRDefault="00562F55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</w:t>
                            </w:r>
                            <w:r w:rsidR="00995083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با تلاش‌های انقلابی،</w:t>
                            </w:r>
                            <w:r w:rsidR="00995083"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</w:t>
                      </w:r>
                      <w:r w:rsidR="00995083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با تلاش‌های انقلابی،</w:t>
                      </w:r>
                      <w:r w:rsidR="00995083"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96F72" w:rsidRPr="00696F72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696F72" w:rsidRPr="00696F72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24D23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67FF"/>
    <w:rsid w:val="002774E1"/>
    <w:rsid w:val="00286BBD"/>
    <w:rsid w:val="00290F2A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D7406"/>
    <w:rsid w:val="003E76B0"/>
    <w:rsid w:val="003F4918"/>
    <w:rsid w:val="004038E7"/>
    <w:rsid w:val="00413917"/>
    <w:rsid w:val="00416727"/>
    <w:rsid w:val="004179B0"/>
    <w:rsid w:val="00431FF9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62F55"/>
    <w:rsid w:val="00575A7B"/>
    <w:rsid w:val="00575DDF"/>
    <w:rsid w:val="00586F78"/>
    <w:rsid w:val="00587ACE"/>
    <w:rsid w:val="005A5572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96F72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5E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294B"/>
    <w:rsid w:val="009932AE"/>
    <w:rsid w:val="00995083"/>
    <w:rsid w:val="00995639"/>
    <w:rsid w:val="00995CB2"/>
    <w:rsid w:val="009A17A3"/>
    <w:rsid w:val="009B0F7A"/>
    <w:rsid w:val="009B15A6"/>
    <w:rsid w:val="009B717C"/>
    <w:rsid w:val="009D47C9"/>
    <w:rsid w:val="009D6D2D"/>
    <w:rsid w:val="009E05E3"/>
    <w:rsid w:val="009E23A2"/>
    <w:rsid w:val="009F29BA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1BFD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35B7C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3930"/>
    <w:rsid w:val="00F768AE"/>
    <w:rsid w:val="00F80580"/>
    <w:rsid w:val="00F941E6"/>
    <w:rsid w:val="00F96420"/>
    <w:rsid w:val="00FA2B68"/>
    <w:rsid w:val="00FA6AFD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038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038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26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34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25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20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29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32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23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28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31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27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30" Type="http://schemas.openxmlformats.org/officeDocument/2006/relationships/hyperlink" Target="file:///C:\Users\karimelaptop\Desktop\&#1587;&#1575;&#1740;&#1578;\&#1580;&#1586;&#1608;&#1575;&#1578;\&#1578;&#1581;&#1608;&#1604;%20&#1605;&#1593;&#1606;&#1608;&#1740;%20&#1608;&#1740;&#1585;&#1575;&#1587;&#1578;3.doc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809B-8649-428E-A2AB-7C996234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7</cp:revision>
  <cp:lastPrinted>2020-02-25T17:16:00Z</cp:lastPrinted>
  <dcterms:created xsi:type="dcterms:W3CDTF">2020-02-24T09:58:00Z</dcterms:created>
  <dcterms:modified xsi:type="dcterms:W3CDTF">2020-02-25T17:16:00Z</dcterms:modified>
</cp:coreProperties>
</file>