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CC12FF" w:rsidP="00345D2C">
      <w:pPr>
        <w:pStyle w:val="a2"/>
        <w:rPr>
          <w:rtl/>
        </w:rPr>
      </w:pPr>
      <w:r>
        <w:rPr>
          <w:rFonts w:hint="cs"/>
          <w:rtl/>
        </w:rPr>
        <w:t>پی ریزی واحدهای مدیریت تعلیم و تربیت بر اساس مطالبات مقام معظم رهبری و شیوه اجرایی کردن آن ها</w:t>
      </w:r>
      <w:r w:rsidR="005C4395">
        <w:rPr>
          <w:rFonts w:hint="cs"/>
          <w:rtl/>
        </w:rPr>
        <w:t>-بخش1</w:t>
      </w:r>
    </w:p>
    <w:p w:rsidR="00345D2C" w:rsidRPr="00345D2C" w:rsidRDefault="00345D2C" w:rsidP="00345D2C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CC1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345D2C">
              <w:rPr>
                <w:rFonts w:asciiTheme="minorBidi" w:hAnsiTheme="minorBidi"/>
                <w:color w:val="06007A"/>
                <w:sz w:val="28"/>
                <w:szCs w:val="28"/>
              </w:rPr>
              <w:t>5</w:t>
            </w:r>
            <w:r w:rsidR="00CC12FF">
              <w:rPr>
                <w:rFonts w:asciiTheme="minorBidi" w:hAnsiTheme="minorBidi"/>
                <w:color w:val="06007A"/>
                <w:sz w:val="28"/>
                <w:szCs w:val="28"/>
              </w:rPr>
              <w:t>7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811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5411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بسترهای عملیاتی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81110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الگوی کار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81110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دانشجویی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345D2C" w:rsidP="0034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مطالبات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تزکیه نفس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5411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CC12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آموزش، کار تشکیلاتی،</w:t>
            </w:r>
            <w:r w:rsidR="00555F9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F80A3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صالحین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ascii="IRBadr" w:eastAsia="Arial Unicode MS" w:hAnsi="IRBadr" w:cs="IRBadr"/>
          <w:color w:val="002060"/>
          <w:sz w:val="34"/>
          <w:szCs w:val="34"/>
          <w:rtl/>
        </w:rPr>
      </w:pPr>
    </w:p>
    <w:p w:rsidR="00CC12FF" w:rsidRPr="007B74E5" w:rsidRDefault="00CC12FF" w:rsidP="00CC12FF">
      <w:pPr>
        <w:pStyle w:val="a1"/>
        <w:rPr>
          <w:rtl/>
        </w:rPr>
      </w:pPr>
      <w:r>
        <w:rPr>
          <w:rFonts w:hint="cs"/>
          <w:rtl/>
        </w:rPr>
        <w:lastRenderedPageBreak/>
        <w:t>در بخش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های پیشین مطرح شد </w:t>
      </w:r>
      <w:r w:rsidRPr="007B74E5">
        <w:rPr>
          <w:rFonts w:hint="cs"/>
          <w:rtl/>
        </w:rPr>
        <w:t>که محور اصلی مطالبات مقام معظم رهبری</w:t>
      </w:r>
      <w:r>
        <w:rPr>
          <w:rFonts w:hint="cs"/>
          <w:rtl/>
        </w:rPr>
        <w:t>(مدظله العالی) از مدیریت تعلیم و تربیت</w:t>
      </w:r>
      <w:r w:rsidRPr="007B74E5">
        <w:rPr>
          <w:rFonts w:hint="cs"/>
          <w:rtl/>
        </w:rPr>
        <w:t>،</w:t>
      </w:r>
      <w:r>
        <w:rPr>
          <w:rFonts w:hint="cs"/>
          <w:rtl/>
        </w:rPr>
        <w:t xml:space="preserve"> تزکیه ی نفس است. بنابراین تلاش برای تحول معنوی اعضای فعال بسیج دانشجویی در یک سطح و برای سایر دانشجویان در سطحی دیگر وظیفه ی اصلی این مدیریت خواهد بود؛ لذا همانطور که در فصل قبل اشاره شد محور تمامی فعالیت های واحدهای مختلف این مدیریت باید حول این محور باشد.</w:t>
      </w:r>
    </w:p>
    <w:p w:rsidR="00CC12FF" w:rsidRDefault="00CC12FF" w:rsidP="00CC12FF">
      <w:pPr>
        <w:pStyle w:val="a1"/>
        <w:rPr>
          <w:rtl/>
        </w:rPr>
      </w:pPr>
      <w:r>
        <w:rPr>
          <w:rFonts w:hint="cs"/>
          <w:rtl/>
        </w:rPr>
        <w:t>در این بین برخی از واحدها مستقیما از بیانات معظم له استخراج می شوند اما برخی دیگر را به منظور تکمیل کردن و پشتیبانی از واحدهایی که مستقیما از مطالبات به دست آمده اند ضرورتا باید تعریف کنیم.</w:t>
      </w:r>
    </w:p>
    <w:p w:rsidR="00CC12FF" w:rsidRPr="007B74E5" w:rsidRDefault="00CC12FF" w:rsidP="00CC12FF">
      <w:pPr>
        <w:pStyle w:val="a1"/>
        <w:rPr>
          <w:rtl/>
        </w:rPr>
      </w:pPr>
      <w:r>
        <w:rPr>
          <w:rFonts w:hint="cs"/>
          <w:rtl/>
        </w:rPr>
        <w:t>در ادامه به بررسی هر یک از واحدهایی که مستقیما از مطالبات به دست می آید و واحدهای پشتیبان به صورت جداگانه می پردازیم.</w:t>
      </w:r>
    </w:p>
    <w:p w:rsidR="00CC12FF" w:rsidRPr="00CC12FF" w:rsidRDefault="00CC12FF" w:rsidP="00CC12FF">
      <w:pPr>
        <w:pStyle w:val="a1"/>
        <w:rPr>
          <w:color w:val="4F81BD" w:themeColor="accent1"/>
          <w:rtl/>
        </w:rPr>
      </w:pPr>
      <w:r w:rsidRPr="00CC12FF">
        <w:rPr>
          <w:rFonts w:hint="cs"/>
          <w:b/>
          <w:bCs/>
          <w:color w:val="4F81BD" w:themeColor="accent1"/>
          <w:rtl/>
        </w:rPr>
        <w:t>الف)</w:t>
      </w:r>
      <w:r w:rsidR="00FC2525">
        <w:rPr>
          <w:rFonts w:hint="cs"/>
          <w:b/>
          <w:bCs/>
          <w:color w:val="4F81BD" w:themeColor="accent1"/>
          <w:rtl/>
        </w:rPr>
        <w:t xml:space="preserve"> </w:t>
      </w:r>
      <w:bookmarkStart w:id="0" w:name="_GoBack"/>
      <w:bookmarkEnd w:id="0"/>
      <w:r w:rsidRPr="00CC12FF">
        <w:rPr>
          <w:rFonts w:hint="cs"/>
          <w:b/>
          <w:bCs/>
          <w:color w:val="4F81BD" w:themeColor="accent1"/>
          <w:rtl/>
        </w:rPr>
        <w:t>واحدهایی که مستقیما از مطالبات استخراج شده اند</w:t>
      </w:r>
    </w:p>
    <w:p w:rsidR="00CC12FF" w:rsidRPr="00CC12FF" w:rsidRDefault="00CC12FF" w:rsidP="00CC12FF">
      <w:pPr>
        <w:pStyle w:val="a1"/>
        <w:rPr>
          <w:b/>
          <w:bCs/>
          <w:color w:val="E36C0A" w:themeColor="accent6" w:themeShade="BF"/>
          <w:rtl/>
        </w:rPr>
      </w:pPr>
      <w:r w:rsidRPr="00CC12FF">
        <w:rPr>
          <w:rFonts w:hint="cs"/>
          <w:b/>
          <w:bCs/>
          <w:color w:val="E36C0A" w:themeColor="accent6" w:themeShade="BF"/>
          <w:rtl/>
        </w:rPr>
        <w:t>1-</w:t>
      </w:r>
      <w:r w:rsidR="00FC2525">
        <w:rPr>
          <w:b/>
          <w:bCs/>
          <w:color w:val="E36C0A" w:themeColor="accent6" w:themeShade="BF"/>
        </w:rPr>
        <w:t xml:space="preserve"> </w:t>
      </w:r>
      <w:r w:rsidRPr="00CC12FF">
        <w:rPr>
          <w:rFonts w:hint="cs"/>
          <w:b/>
          <w:bCs/>
          <w:color w:val="E36C0A" w:themeColor="accent6" w:themeShade="BF"/>
          <w:rtl/>
        </w:rPr>
        <w:t>واحد حلقه های صالحین</w:t>
      </w:r>
    </w:p>
    <w:p w:rsidR="00CC12FF" w:rsidRDefault="00CC12FF" w:rsidP="00CC12FF">
      <w:pPr>
        <w:pStyle w:val="a1"/>
        <w:rPr>
          <w:rtl/>
        </w:rPr>
      </w:pPr>
      <w:r>
        <w:rPr>
          <w:rFonts w:hint="cs"/>
          <w:rtl/>
        </w:rPr>
        <w:t>اهمیت بسیار ویژه ی واحد حلقه های صالحین از دو جنبه بررسی می شود؛ از طرفی مقام معظم رهبری(مدظله العالی) در بیاناتشان مستقیما اهمیت حلقه های صالحین را چه برای اعضای بسیج و چه عموم دانشجویان مطرح کرده اند که نیاز به تعمیق مبانی دینی و معرفتی را بیش از پیش اثبات می کند و از طرف دیگر تنها واحدی که مستقیما می تواند محور اصلی مدیریت تعلیم و تربیت را که عبارت است از تزکیه ی نفس، پیگیری کند همین واحد است. لذا شکی نیست که اصلی ترین، مهم ترین و بنیادی ترین واحد این مدیریت باید واحد حلقه های صالحین باشد. در زیر به بررسی اهداف این واحد و نحوه ی دست یابی به این اهداف می پردازیم.</w:t>
      </w:r>
    </w:p>
    <w:p w:rsidR="00CC12FF" w:rsidRPr="007B74E5" w:rsidRDefault="00CC12FF" w:rsidP="00CC12FF">
      <w:pPr>
        <w:pStyle w:val="a1"/>
        <w:rPr>
          <w:rtl/>
        </w:rPr>
      </w:pPr>
      <w:r>
        <w:rPr>
          <w:rFonts w:hint="cs"/>
          <w:rtl/>
        </w:rPr>
        <w:t>ا</w:t>
      </w:r>
      <w:r w:rsidRPr="007B74E5">
        <w:rPr>
          <w:rFonts w:hint="cs"/>
          <w:rtl/>
        </w:rPr>
        <w:t>هد</w:t>
      </w:r>
      <w:r>
        <w:rPr>
          <w:rFonts w:hint="cs"/>
          <w:rtl/>
        </w:rPr>
        <w:t>ا</w:t>
      </w:r>
      <w:r w:rsidRPr="007B74E5">
        <w:rPr>
          <w:rFonts w:hint="cs"/>
          <w:rtl/>
        </w:rPr>
        <w:t>ف: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>1- تعمیق مبانی دینی و معرفتی با رویکرد،</w:t>
      </w:r>
      <w:r>
        <w:rPr>
          <w:rFonts w:hint="cs"/>
          <w:rtl/>
        </w:rPr>
        <w:t xml:space="preserve"> </w:t>
      </w:r>
      <w:r w:rsidRPr="007B74E5">
        <w:rPr>
          <w:rFonts w:hint="cs"/>
          <w:rtl/>
        </w:rPr>
        <w:t>عملی و تربیتی</w:t>
      </w:r>
      <w:r>
        <w:rPr>
          <w:rFonts w:hint="cs"/>
          <w:rtl/>
        </w:rPr>
        <w:t xml:space="preserve"> بر اساس مبانی فکری امام خمینی(ره) علامه طباطبایی و شهید مطهری </w:t>
      </w:r>
    </w:p>
    <w:p w:rsidR="00CC12FF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>2-</w:t>
      </w:r>
      <w:r w:rsidR="00FC2525">
        <w:rPr>
          <w:rFonts w:hint="cs"/>
          <w:rtl/>
        </w:rPr>
        <w:t xml:space="preserve"> </w:t>
      </w:r>
      <w:r w:rsidRPr="009429BC">
        <w:rPr>
          <w:rFonts w:hint="cs"/>
          <w:rtl/>
        </w:rPr>
        <w:t xml:space="preserve">رشد افق فکری </w:t>
      </w:r>
      <w:r>
        <w:rPr>
          <w:rFonts w:hint="cs"/>
          <w:rtl/>
        </w:rPr>
        <w:t>برای ادامه ی بهتر و عمیق تر فعالیت اعضای فعال</w:t>
      </w:r>
      <w:r w:rsidRPr="007B74E5">
        <w:rPr>
          <w:rFonts w:hint="cs"/>
          <w:rtl/>
        </w:rPr>
        <w:t xml:space="preserve"> بسیج</w:t>
      </w:r>
    </w:p>
    <w:p w:rsidR="00CC12FF" w:rsidRPr="007B74E5" w:rsidRDefault="00CC12FF" w:rsidP="00CC12FF">
      <w:pPr>
        <w:pStyle w:val="a1"/>
        <w:rPr>
          <w:rtl/>
        </w:rPr>
      </w:pPr>
      <w:r>
        <w:rPr>
          <w:rFonts w:hint="cs"/>
          <w:rtl/>
        </w:rPr>
        <w:lastRenderedPageBreak/>
        <w:t>3-</w:t>
      </w:r>
      <w:r w:rsidRPr="009429BC">
        <w:rPr>
          <w:rFonts w:hint="cs"/>
          <w:rtl/>
        </w:rPr>
        <w:t xml:space="preserve"> رشد افق فکری </w:t>
      </w:r>
      <w:r>
        <w:rPr>
          <w:rFonts w:hint="cs"/>
          <w:rtl/>
        </w:rPr>
        <w:t>به منظور شروع فعالیت در بسیج دانشجویی برای دانشجویانی که از اعضای بسیج دانشجویی محسوب نمی شوند</w:t>
      </w:r>
    </w:p>
    <w:p w:rsidR="00CC12FF" w:rsidRDefault="00CC12FF" w:rsidP="00CC12FF">
      <w:pPr>
        <w:pStyle w:val="a1"/>
        <w:rPr>
          <w:rtl/>
        </w:rPr>
      </w:pPr>
      <w:r>
        <w:rPr>
          <w:rFonts w:hint="cs"/>
          <w:rtl/>
        </w:rPr>
        <w:t>4-</w:t>
      </w:r>
      <w:r w:rsidR="00FC2525">
        <w:rPr>
          <w:rFonts w:hint="cs"/>
          <w:rtl/>
        </w:rPr>
        <w:t xml:space="preserve"> </w:t>
      </w:r>
      <w:r w:rsidRPr="007B74E5">
        <w:rPr>
          <w:rFonts w:hint="cs"/>
          <w:rtl/>
        </w:rPr>
        <w:t>عمق بخشی به بصیرت دینی و</w:t>
      </w:r>
      <w:r w:rsidRPr="007B74E5">
        <w:t xml:space="preserve"> </w:t>
      </w:r>
      <w:r w:rsidRPr="007B74E5">
        <w:rPr>
          <w:rFonts w:hint="cs"/>
          <w:rtl/>
        </w:rPr>
        <w:t>سیاسی و رفع شبهات وارد شده در این زمینه</w:t>
      </w:r>
    </w:p>
    <w:p w:rsidR="00CC12FF" w:rsidRDefault="00CC12FF" w:rsidP="00CC12FF">
      <w:pPr>
        <w:pStyle w:val="a1"/>
        <w:rPr>
          <w:rtl/>
        </w:rPr>
      </w:pPr>
      <w:r>
        <w:rPr>
          <w:rFonts w:hint="cs"/>
          <w:rtl/>
        </w:rPr>
        <w:t>5-</w:t>
      </w:r>
      <w:r w:rsidR="00FC2525">
        <w:rPr>
          <w:rFonts w:hint="cs"/>
          <w:rtl/>
        </w:rPr>
        <w:t xml:space="preserve"> </w:t>
      </w:r>
      <w:r>
        <w:rPr>
          <w:rFonts w:hint="cs"/>
          <w:rtl/>
        </w:rPr>
        <w:t>بیان معارف کلان انقلاب اسلامی</w:t>
      </w:r>
    </w:p>
    <w:p w:rsidR="00CC12FF" w:rsidRPr="007B74E5" w:rsidRDefault="00CC12FF" w:rsidP="00CC12FF">
      <w:pPr>
        <w:pStyle w:val="a1"/>
        <w:rPr>
          <w:rtl/>
        </w:rPr>
      </w:pPr>
      <w:r>
        <w:rPr>
          <w:rFonts w:hint="cs"/>
          <w:rtl/>
        </w:rPr>
        <w:t>و...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 xml:space="preserve">نحوه دستیابی به اهداف: 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>1- تشکیل حلقات صالحین در</w:t>
      </w:r>
      <w:r>
        <w:rPr>
          <w:rFonts w:hint="cs"/>
          <w:rtl/>
        </w:rPr>
        <w:t xml:space="preserve"> تمامی</w:t>
      </w:r>
      <w:r w:rsidRPr="007B74E5">
        <w:rPr>
          <w:rFonts w:hint="cs"/>
          <w:rtl/>
        </w:rPr>
        <w:t xml:space="preserve"> دانشکده ها،</w:t>
      </w:r>
      <w:r>
        <w:rPr>
          <w:rFonts w:hint="cs"/>
          <w:rtl/>
        </w:rPr>
        <w:t xml:space="preserve"> </w:t>
      </w:r>
      <w:r w:rsidRPr="007B74E5">
        <w:rPr>
          <w:rFonts w:hint="cs"/>
          <w:rtl/>
        </w:rPr>
        <w:t>خوابگاه ها و</w:t>
      </w:r>
      <w:r>
        <w:rPr>
          <w:rFonts w:hint="cs"/>
          <w:rtl/>
        </w:rPr>
        <w:t xml:space="preserve"> </w:t>
      </w:r>
      <w:r w:rsidRPr="007B74E5">
        <w:rPr>
          <w:rFonts w:hint="cs"/>
          <w:rtl/>
        </w:rPr>
        <w:t>مسجد دانشگاه به صورت هفتگی</w:t>
      </w:r>
    </w:p>
    <w:p w:rsidR="00CC12FF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 xml:space="preserve">2- برگزاری اردوهای مختلف و انتقال </w:t>
      </w:r>
      <w:r>
        <w:rPr>
          <w:rFonts w:hint="cs"/>
          <w:rtl/>
        </w:rPr>
        <w:t>اهداف مطرح شده</w:t>
      </w:r>
      <w:r w:rsidRPr="007B74E5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حلقه هایی که در</w:t>
      </w:r>
      <w:r w:rsidRPr="007B74E5">
        <w:rPr>
          <w:rFonts w:hint="cs"/>
          <w:rtl/>
        </w:rPr>
        <w:t xml:space="preserve"> طول</w:t>
      </w:r>
      <w:r>
        <w:rPr>
          <w:rFonts w:hint="cs"/>
          <w:rtl/>
        </w:rPr>
        <w:t xml:space="preserve"> اردو برگزار می گردند(تفصیل این مطلب</w:t>
      </w:r>
      <w:r w:rsidRPr="007B74E5">
        <w:rPr>
          <w:rFonts w:hint="cs"/>
          <w:rtl/>
        </w:rPr>
        <w:t xml:space="preserve"> د</w:t>
      </w:r>
      <w:r>
        <w:rPr>
          <w:rFonts w:hint="cs"/>
          <w:rtl/>
        </w:rPr>
        <w:t>ر توضیحات واحد اردویی خواهد آمد)</w:t>
      </w:r>
    </w:p>
    <w:p w:rsidR="00CC12FF" w:rsidRPr="007B74E5" w:rsidRDefault="00CC12FF" w:rsidP="00CC12FF">
      <w:pPr>
        <w:pStyle w:val="a1"/>
        <w:rPr>
          <w:rtl/>
        </w:rPr>
      </w:pPr>
      <w:r>
        <w:rPr>
          <w:rFonts w:hint="cs"/>
          <w:rtl/>
        </w:rPr>
        <w:t>و...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>پیشنهادات :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>۱-</w:t>
      </w:r>
      <w:r w:rsidR="00FC2525">
        <w:rPr>
          <w:rFonts w:hint="cs"/>
          <w:rtl/>
        </w:rPr>
        <w:t xml:space="preserve"> </w:t>
      </w:r>
      <w:r w:rsidRPr="007B74E5">
        <w:rPr>
          <w:rFonts w:hint="cs"/>
          <w:rtl/>
        </w:rPr>
        <w:t>تشکیل حلقه</w:t>
      </w:r>
      <w:r>
        <w:rPr>
          <w:rFonts w:hint="cs"/>
          <w:rtl/>
        </w:rPr>
        <w:t xml:space="preserve"> ی</w:t>
      </w:r>
      <w:r w:rsidRPr="007B74E5">
        <w:rPr>
          <w:rFonts w:hint="cs"/>
          <w:rtl/>
        </w:rPr>
        <w:t xml:space="preserve"> تجمیعی </w:t>
      </w:r>
      <w:r>
        <w:rPr>
          <w:rFonts w:hint="cs"/>
          <w:rtl/>
        </w:rPr>
        <w:t xml:space="preserve">به صورت </w:t>
      </w:r>
      <w:r w:rsidRPr="007B74E5">
        <w:rPr>
          <w:rFonts w:hint="cs"/>
          <w:rtl/>
        </w:rPr>
        <w:t>ماه</w:t>
      </w:r>
      <w:r>
        <w:rPr>
          <w:rFonts w:hint="cs"/>
          <w:rtl/>
        </w:rPr>
        <w:t>ی</w:t>
      </w:r>
      <w:r w:rsidRPr="007B74E5">
        <w:rPr>
          <w:rFonts w:hint="cs"/>
          <w:rtl/>
        </w:rPr>
        <w:t>انه</w:t>
      </w:r>
      <w:r>
        <w:rPr>
          <w:rFonts w:hint="cs"/>
          <w:rtl/>
        </w:rPr>
        <w:t xml:space="preserve"> برای </w:t>
      </w:r>
      <w:r w:rsidRPr="007B74E5">
        <w:rPr>
          <w:rFonts w:hint="cs"/>
          <w:rtl/>
        </w:rPr>
        <w:t xml:space="preserve">اعضای </w:t>
      </w:r>
      <w:r>
        <w:rPr>
          <w:rFonts w:hint="cs"/>
          <w:rtl/>
        </w:rPr>
        <w:t>تمام حلقه ها، به منظور جمع بندی و تعمیق مباحث مطرح شده در طول ماه</w:t>
      </w:r>
      <w:r w:rsidRPr="007B74E5">
        <w:rPr>
          <w:rFonts w:hint="cs"/>
          <w:rtl/>
        </w:rPr>
        <w:t xml:space="preserve"> </w:t>
      </w:r>
    </w:p>
    <w:p w:rsidR="00CC12FF" w:rsidRPr="007B74E5" w:rsidRDefault="00CC12FF" w:rsidP="00CC12FF">
      <w:pPr>
        <w:pStyle w:val="a1"/>
        <w:rPr>
          <w:rtl/>
        </w:rPr>
      </w:pPr>
      <w:r>
        <w:rPr>
          <w:rFonts w:hint="cs"/>
          <w:rtl/>
        </w:rPr>
        <w:t>۲-</w:t>
      </w:r>
      <w:r w:rsidR="00FC2525">
        <w:rPr>
          <w:rFonts w:hint="cs"/>
          <w:rtl/>
        </w:rPr>
        <w:t xml:space="preserve"> </w:t>
      </w:r>
      <w:r>
        <w:rPr>
          <w:rFonts w:hint="cs"/>
          <w:rtl/>
        </w:rPr>
        <w:t>مسئله ی مهمی که تکمیل کننده ی کار حلقه هاست، ارزیابی حلقه ها</w:t>
      </w:r>
      <w:r w:rsidRPr="007B74E5">
        <w:rPr>
          <w:rFonts w:hint="cs"/>
          <w:rtl/>
        </w:rPr>
        <w:t xml:space="preserve"> و بازخورد گیری از اعضا</w:t>
      </w:r>
      <w:r>
        <w:rPr>
          <w:rFonts w:hint="cs"/>
          <w:rtl/>
        </w:rPr>
        <w:t xml:space="preserve"> </w:t>
      </w:r>
      <w:r w:rsidRPr="007B74E5">
        <w:rPr>
          <w:rFonts w:hint="cs"/>
          <w:rtl/>
        </w:rPr>
        <w:t>و اساتید حلق</w:t>
      </w:r>
      <w:r>
        <w:rPr>
          <w:rFonts w:hint="cs"/>
          <w:rtl/>
        </w:rPr>
        <w:t>ه ها</w:t>
      </w:r>
      <w:r w:rsidRPr="007B74E5">
        <w:rPr>
          <w:rFonts w:hint="cs"/>
          <w:rtl/>
        </w:rPr>
        <w:t xml:space="preserve"> است.</w:t>
      </w:r>
      <w:r>
        <w:rPr>
          <w:rFonts w:hint="cs"/>
          <w:rtl/>
        </w:rPr>
        <w:t xml:space="preserve"> این کار باید به محض اتمام حلقه و در همان روز انجام شود</w:t>
      </w:r>
    </w:p>
    <w:p w:rsidR="00CC12FF" w:rsidRPr="00CC12FF" w:rsidRDefault="00CC12FF" w:rsidP="00CC12FF">
      <w:pPr>
        <w:pStyle w:val="a1"/>
        <w:rPr>
          <w:b/>
          <w:bCs/>
          <w:color w:val="E36C0A" w:themeColor="accent6" w:themeShade="BF"/>
          <w:rtl/>
        </w:rPr>
      </w:pPr>
      <w:r w:rsidRPr="00CC12FF">
        <w:rPr>
          <w:rFonts w:hint="cs"/>
          <w:b/>
          <w:bCs/>
          <w:color w:val="E36C0A" w:themeColor="accent6" w:themeShade="BF"/>
          <w:rtl/>
        </w:rPr>
        <w:t>2-</w:t>
      </w:r>
      <w:r w:rsidR="00FC2525">
        <w:rPr>
          <w:b/>
          <w:bCs/>
          <w:color w:val="E36C0A" w:themeColor="accent6" w:themeShade="BF"/>
        </w:rPr>
        <w:t xml:space="preserve"> </w:t>
      </w:r>
      <w:r w:rsidRPr="00CC12FF">
        <w:rPr>
          <w:rFonts w:hint="cs"/>
          <w:b/>
          <w:bCs/>
          <w:color w:val="E36C0A" w:themeColor="accent6" w:themeShade="BF"/>
          <w:rtl/>
        </w:rPr>
        <w:t xml:space="preserve">واحد آموزش کار تشکیلاتی 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>اهمیت کار تشکیلاتی از منظر مقام معظم رهبری</w:t>
      </w:r>
      <w:r>
        <w:rPr>
          <w:rFonts w:hint="cs"/>
          <w:rtl/>
        </w:rPr>
        <w:t>(مدظله العالی) در فصل قبل</w:t>
      </w:r>
      <w:r w:rsidRPr="007B74E5">
        <w:rPr>
          <w:rFonts w:hint="cs"/>
          <w:rtl/>
        </w:rPr>
        <w:t xml:space="preserve"> بررسی شد، طبیعتا انجام کار تشکیلاتی بدون آموزش</w:t>
      </w:r>
      <w:r>
        <w:rPr>
          <w:rFonts w:hint="cs"/>
          <w:rtl/>
        </w:rPr>
        <w:t xml:space="preserve"> و انتقال مبانی و</w:t>
      </w:r>
      <w:r w:rsidRPr="007B74E5">
        <w:rPr>
          <w:rFonts w:hint="cs"/>
          <w:rtl/>
        </w:rPr>
        <w:t xml:space="preserve"> روش</w:t>
      </w:r>
      <w:r>
        <w:rPr>
          <w:rFonts w:hint="cs"/>
          <w:rtl/>
        </w:rPr>
        <w:t xml:space="preserve"> های </w:t>
      </w:r>
      <w:r w:rsidRPr="007B74E5">
        <w:rPr>
          <w:rFonts w:hint="cs"/>
          <w:rtl/>
        </w:rPr>
        <w:t xml:space="preserve">درست </w:t>
      </w:r>
      <w:r>
        <w:rPr>
          <w:rFonts w:hint="cs"/>
          <w:rtl/>
        </w:rPr>
        <w:t xml:space="preserve">آن میسر نیست. </w:t>
      </w:r>
      <w:r w:rsidRPr="007B74E5">
        <w:rPr>
          <w:rFonts w:hint="cs"/>
          <w:rtl/>
        </w:rPr>
        <w:t>بنابراین تعریف واحد آموزش کار تشکیلاتی برای انتقال این مبانی</w:t>
      </w:r>
      <w:r>
        <w:rPr>
          <w:rFonts w:hint="cs"/>
          <w:rtl/>
        </w:rPr>
        <w:t xml:space="preserve"> و </w:t>
      </w:r>
      <w:r w:rsidRPr="007B74E5">
        <w:rPr>
          <w:rFonts w:hint="cs"/>
          <w:rtl/>
        </w:rPr>
        <w:t xml:space="preserve">روش ها </w:t>
      </w:r>
      <w:r>
        <w:rPr>
          <w:rFonts w:hint="cs"/>
          <w:rtl/>
        </w:rPr>
        <w:t>ضروری است</w:t>
      </w:r>
      <w:r w:rsidRPr="007B74E5">
        <w:rPr>
          <w:rFonts w:hint="cs"/>
          <w:rtl/>
        </w:rPr>
        <w:t xml:space="preserve">. </w:t>
      </w:r>
    </w:p>
    <w:p w:rsidR="00CC12FF" w:rsidRPr="007B74E5" w:rsidRDefault="00CC12FF" w:rsidP="00CC12FF">
      <w:pPr>
        <w:pStyle w:val="a1"/>
        <w:rPr>
          <w:rtl/>
        </w:rPr>
      </w:pPr>
      <w:r>
        <w:rPr>
          <w:rFonts w:hint="cs"/>
          <w:rtl/>
        </w:rPr>
        <w:t>ا</w:t>
      </w:r>
      <w:r w:rsidRPr="007B74E5">
        <w:rPr>
          <w:rFonts w:hint="cs"/>
          <w:rtl/>
        </w:rPr>
        <w:t>هد</w:t>
      </w:r>
      <w:r>
        <w:rPr>
          <w:rFonts w:hint="cs"/>
          <w:rtl/>
        </w:rPr>
        <w:t>ا</w:t>
      </w:r>
      <w:r w:rsidRPr="007B74E5">
        <w:rPr>
          <w:rFonts w:hint="cs"/>
          <w:rtl/>
        </w:rPr>
        <w:t>ف :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lastRenderedPageBreak/>
        <w:t>۱-</w:t>
      </w:r>
      <w:r w:rsidR="00FC2525">
        <w:rPr>
          <w:rFonts w:hint="cs"/>
          <w:rtl/>
        </w:rPr>
        <w:t xml:space="preserve"> </w:t>
      </w:r>
      <w:r w:rsidRPr="007B74E5">
        <w:rPr>
          <w:rFonts w:hint="cs"/>
          <w:rtl/>
        </w:rPr>
        <w:t xml:space="preserve">آموزش مبانی کار تشکیلاتی و </w:t>
      </w:r>
      <w:r>
        <w:rPr>
          <w:rFonts w:hint="cs"/>
          <w:rtl/>
        </w:rPr>
        <w:t xml:space="preserve">چگونگی بهره برداری از آن برای خودسازی و رعایت اخلاق اسلامی در تشکیلات 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>۲-</w:t>
      </w:r>
      <w:r w:rsidR="00FC2525">
        <w:rPr>
          <w:rFonts w:hint="cs"/>
          <w:rtl/>
        </w:rPr>
        <w:t xml:space="preserve"> </w:t>
      </w:r>
      <w:r>
        <w:rPr>
          <w:rFonts w:hint="cs"/>
          <w:rtl/>
        </w:rPr>
        <w:t>آموزش</w:t>
      </w:r>
      <w:r w:rsidRPr="007B74E5">
        <w:rPr>
          <w:rFonts w:hint="cs"/>
          <w:rtl/>
        </w:rPr>
        <w:t xml:space="preserve"> شیوه صحیح انجام کار تشکیلاتی</w:t>
      </w:r>
      <w:r>
        <w:rPr>
          <w:rFonts w:hint="cs"/>
          <w:rtl/>
        </w:rPr>
        <w:t>،</w:t>
      </w:r>
      <w:r w:rsidRPr="007B74E5">
        <w:rPr>
          <w:rFonts w:hint="cs"/>
          <w:rtl/>
        </w:rPr>
        <w:t xml:space="preserve"> اجرایی و</w:t>
      </w:r>
      <w:r>
        <w:rPr>
          <w:rFonts w:hint="cs"/>
          <w:rtl/>
        </w:rPr>
        <w:t xml:space="preserve"> </w:t>
      </w:r>
      <w:r w:rsidRPr="007B74E5">
        <w:rPr>
          <w:rFonts w:hint="cs"/>
          <w:rtl/>
        </w:rPr>
        <w:t>محتوایی</w:t>
      </w:r>
    </w:p>
    <w:p w:rsidR="00CC12FF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 xml:space="preserve">۳- آموزش </w:t>
      </w:r>
      <w:r>
        <w:rPr>
          <w:rFonts w:hint="cs"/>
          <w:rtl/>
        </w:rPr>
        <w:t xml:space="preserve">نحوه ی </w:t>
      </w:r>
      <w:r w:rsidRPr="007B74E5">
        <w:rPr>
          <w:rFonts w:hint="cs"/>
          <w:rtl/>
        </w:rPr>
        <w:t xml:space="preserve">مدیریت </w:t>
      </w:r>
      <w:r>
        <w:rPr>
          <w:rFonts w:hint="cs"/>
          <w:rtl/>
        </w:rPr>
        <w:t>مدیریت ها و واحدها با</w:t>
      </w:r>
      <w:r w:rsidRPr="007B74E5">
        <w:rPr>
          <w:rFonts w:hint="cs"/>
          <w:rtl/>
        </w:rPr>
        <w:t xml:space="preserve"> شیوه </w:t>
      </w:r>
      <w:r>
        <w:rPr>
          <w:rFonts w:hint="cs"/>
          <w:rtl/>
        </w:rPr>
        <w:t xml:space="preserve">های </w:t>
      </w:r>
      <w:r w:rsidRPr="007B74E5">
        <w:rPr>
          <w:rFonts w:hint="cs"/>
          <w:rtl/>
        </w:rPr>
        <w:t>مدیریت</w:t>
      </w:r>
      <w:r>
        <w:rPr>
          <w:rFonts w:hint="cs"/>
          <w:rtl/>
        </w:rPr>
        <w:t xml:space="preserve"> اسلامی و توحیدی</w:t>
      </w:r>
      <w:r w:rsidRPr="007B74E5">
        <w:rPr>
          <w:rFonts w:hint="cs"/>
          <w:rtl/>
        </w:rPr>
        <w:t xml:space="preserve"> </w:t>
      </w:r>
    </w:p>
    <w:p w:rsidR="00CC12FF" w:rsidRPr="007B74E5" w:rsidRDefault="00CC12FF" w:rsidP="00CC12FF">
      <w:pPr>
        <w:pStyle w:val="a1"/>
        <w:rPr>
          <w:rtl/>
        </w:rPr>
      </w:pPr>
      <w:r>
        <w:rPr>
          <w:rFonts w:hint="cs"/>
          <w:rtl/>
        </w:rPr>
        <w:t>4-</w:t>
      </w:r>
      <w:r w:rsidR="00FC2525">
        <w:rPr>
          <w:rFonts w:hint="cs"/>
          <w:rtl/>
        </w:rPr>
        <w:t xml:space="preserve"> </w:t>
      </w:r>
      <w:r>
        <w:rPr>
          <w:rFonts w:hint="cs"/>
          <w:rtl/>
        </w:rPr>
        <w:t>آموزش نحوه ی</w:t>
      </w:r>
      <w:r w:rsidRPr="00AE4A53">
        <w:rPr>
          <w:rFonts w:hint="cs"/>
          <w:rtl/>
        </w:rPr>
        <w:t xml:space="preserve"> </w:t>
      </w:r>
      <w:r w:rsidRPr="007B74E5">
        <w:rPr>
          <w:rFonts w:hint="cs"/>
          <w:rtl/>
        </w:rPr>
        <w:t xml:space="preserve">تربیت </w:t>
      </w:r>
      <w:r>
        <w:rPr>
          <w:rFonts w:hint="cs"/>
          <w:rtl/>
        </w:rPr>
        <w:t xml:space="preserve">و رشد </w:t>
      </w:r>
      <w:r w:rsidRPr="007B74E5">
        <w:rPr>
          <w:rFonts w:hint="cs"/>
          <w:rtl/>
        </w:rPr>
        <w:t>نیروها</w:t>
      </w:r>
      <w:r>
        <w:rPr>
          <w:rFonts w:hint="cs"/>
          <w:rtl/>
        </w:rPr>
        <w:t xml:space="preserve"> و اعضای مدیریت ها یا واحدها</w:t>
      </w:r>
      <w:r w:rsidRPr="007B74E5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ارائه ی شیوه ی </w:t>
      </w:r>
      <w:r w:rsidRPr="007B74E5">
        <w:rPr>
          <w:rFonts w:hint="cs"/>
          <w:rtl/>
        </w:rPr>
        <w:t>تعامل با س</w:t>
      </w:r>
      <w:r>
        <w:rPr>
          <w:rFonts w:hint="cs"/>
          <w:rtl/>
        </w:rPr>
        <w:t>ا</w:t>
      </w:r>
      <w:r w:rsidRPr="007B74E5">
        <w:rPr>
          <w:rFonts w:hint="cs"/>
          <w:rtl/>
        </w:rPr>
        <w:t xml:space="preserve">یر </w:t>
      </w:r>
      <w:r>
        <w:rPr>
          <w:rFonts w:hint="cs"/>
          <w:rtl/>
        </w:rPr>
        <w:t>مدیریت</w:t>
      </w:r>
      <w:r w:rsidRPr="007B74E5">
        <w:rPr>
          <w:rFonts w:hint="cs"/>
          <w:rtl/>
        </w:rPr>
        <w:t xml:space="preserve"> ها</w:t>
      </w:r>
      <w:r>
        <w:rPr>
          <w:rFonts w:hint="cs"/>
          <w:rtl/>
        </w:rPr>
        <w:t xml:space="preserve"> یا واحدها</w:t>
      </w:r>
    </w:p>
    <w:p w:rsidR="00CC12FF" w:rsidRDefault="00CC12FF" w:rsidP="00CC12FF">
      <w:pPr>
        <w:pStyle w:val="a1"/>
        <w:rPr>
          <w:rtl/>
        </w:rPr>
      </w:pPr>
      <w:r>
        <w:rPr>
          <w:rFonts w:hint="cs"/>
          <w:rtl/>
        </w:rPr>
        <w:t>5-</w:t>
      </w:r>
      <w:r w:rsidR="00FC2525">
        <w:rPr>
          <w:rFonts w:hint="cs"/>
          <w:rtl/>
        </w:rPr>
        <w:t xml:space="preserve"> </w:t>
      </w:r>
      <w:r>
        <w:rPr>
          <w:rFonts w:hint="cs"/>
          <w:rtl/>
        </w:rPr>
        <w:t>آموزش</w:t>
      </w:r>
      <w:r w:rsidRPr="007B74E5">
        <w:rPr>
          <w:rFonts w:hint="cs"/>
          <w:rtl/>
        </w:rPr>
        <w:t xml:space="preserve"> برنامه ریزی </w:t>
      </w:r>
      <w:r>
        <w:rPr>
          <w:rFonts w:hint="cs"/>
          <w:rtl/>
        </w:rPr>
        <w:t>و شیوه های آن برای کار تشکیلاتی</w:t>
      </w:r>
    </w:p>
    <w:p w:rsidR="00CC12FF" w:rsidRPr="007B74E5" w:rsidRDefault="00CC12FF" w:rsidP="00CC12FF">
      <w:pPr>
        <w:pStyle w:val="a1"/>
        <w:rPr>
          <w:rtl/>
        </w:rPr>
      </w:pPr>
      <w:r>
        <w:rPr>
          <w:rFonts w:hint="cs"/>
          <w:rtl/>
        </w:rPr>
        <w:t>و...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>نحوه دستیابی به اهداف:</w:t>
      </w:r>
    </w:p>
    <w:p w:rsidR="00CC12FF" w:rsidRPr="007B74E5" w:rsidRDefault="00CC12FF" w:rsidP="00E01CFE">
      <w:pPr>
        <w:pStyle w:val="a1"/>
        <w:rPr>
          <w:rtl/>
        </w:rPr>
      </w:pPr>
      <w:r>
        <w:rPr>
          <w:rFonts w:hint="cs"/>
          <w:rtl/>
        </w:rPr>
        <w:t>۱-</w:t>
      </w:r>
      <w:r w:rsidR="00FC2525">
        <w:rPr>
          <w:rFonts w:hint="cs"/>
          <w:rtl/>
        </w:rPr>
        <w:t xml:space="preserve"> </w:t>
      </w:r>
      <w:r>
        <w:rPr>
          <w:rFonts w:hint="cs"/>
          <w:rtl/>
        </w:rPr>
        <w:t>برگزاری</w:t>
      </w:r>
      <w:r w:rsidRPr="007B74E5">
        <w:rPr>
          <w:rFonts w:hint="cs"/>
          <w:rtl/>
        </w:rPr>
        <w:t xml:space="preserve"> کارگاه های </w:t>
      </w:r>
      <w:r w:rsidR="00E01CFE">
        <w:rPr>
          <w:rFonts w:hint="cs"/>
          <w:rtl/>
        </w:rPr>
        <w:t>آموزش تشکیلاتی</w:t>
      </w:r>
      <w:r>
        <w:rPr>
          <w:rFonts w:hint="cs"/>
          <w:rtl/>
        </w:rPr>
        <w:t xml:space="preserve"> برای اعضای فعال بسیج دانشجویی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>۲- برگزاری جلسات</w:t>
      </w:r>
      <w:r>
        <w:rPr>
          <w:rFonts w:hint="cs"/>
          <w:rtl/>
        </w:rPr>
        <w:t xml:space="preserve"> هفتگی به منظور ارائه ی شیوه های مدیریت اسلامی و توحیدی و پیاده سازی اخلاق تشکیلاتی در فعالیت های تشکیلاتی</w:t>
      </w:r>
    </w:p>
    <w:p w:rsidR="00CC12FF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>۳-</w:t>
      </w:r>
      <w:r w:rsidR="00FC2525">
        <w:rPr>
          <w:rFonts w:hint="cs"/>
          <w:rtl/>
        </w:rPr>
        <w:t xml:space="preserve"> </w:t>
      </w:r>
      <w:r w:rsidRPr="007B74E5">
        <w:rPr>
          <w:rFonts w:hint="cs"/>
          <w:rtl/>
        </w:rPr>
        <w:t xml:space="preserve">برگزاری </w:t>
      </w:r>
      <w:r>
        <w:rPr>
          <w:rFonts w:hint="cs"/>
          <w:rtl/>
        </w:rPr>
        <w:t>کارگاه هایی</w:t>
      </w:r>
      <w:r w:rsidRPr="007B74E5">
        <w:rPr>
          <w:rFonts w:hint="cs"/>
          <w:rtl/>
        </w:rPr>
        <w:t xml:space="preserve"> جهت آموزش </w:t>
      </w:r>
      <w:r>
        <w:rPr>
          <w:rFonts w:hint="cs"/>
          <w:rtl/>
        </w:rPr>
        <w:t>چگونگی جمع</w:t>
      </w:r>
      <w:r w:rsidRPr="007B74E5">
        <w:rPr>
          <w:rFonts w:hint="cs"/>
          <w:rtl/>
        </w:rPr>
        <w:t xml:space="preserve"> بین کار تشکیلاتی و</w:t>
      </w:r>
      <w:r>
        <w:rPr>
          <w:rFonts w:hint="cs"/>
          <w:rtl/>
        </w:rPr>
        <w:t xml:space="preserve"> مباحث علمی</w:t>
      </w:r>
      <w:r w:rsidRPr="007B74E5">
        <w:rPr>
          <w:rFonts w:hint="cs"/>
          <w:rtl/>
        </w:rPr>
        <w:t xml:space="preserve"> </w:t>
      </w:r>
      <w:r>
        <w:rPr>
          <w:rFonts w:hint="cs"/>
          <w:rtl/>
        </w:rPr>
        <w:t>به گونه ای که بتوان به هر دوی آن ها پرداخت کرد تا آسیبی به هیچ یک از این دو وارد نشود</w:t>
      </w:r>
    </w:p>
    <w:p w:rsidR="00CC12FF" w:rsidRDefault="00CC12FF" w:rsidP="00CC12FF">
      <w:pPr>
        <w:pStyle w:val="a1"/>
        <w:rPr>
          <w:rtl/>
        </w:rPr>
      </w:pPr>
      <w:r>
        <w:rPr>
          <w:rFonts w:hint="cs"/>
          <w:rtl/>
        </w:rPr>
        <w:t>4-</w:t>
      </w:r>
      <w:r w:rsidR="00FC2525">
        <w:rPr>
          <w:rFonts w:hint="cs"/>
          <w:rtl/>
        </w:rPr>
        <w:t xml:space="preserve"> </w:t>
      </w:r>
      <w:r>
        <w:rPr>
          <w:rFonts w:hint="cs"/>
          <w:rtl/>
        </w:rPr>
        <w:t xml:space="preserve">تولید محتوای مکتوب یا غیر مکتوب در راستای هر یک از اهداف یاد شده </w:t>
      </w:r>
      <w:r w:rsidRPr="007B74E5">
        <w:rPr>
          <w:rFonts w:hint="cs"/>
          <w:rtl/>
        </w:rPr>
        <w:t xml:space="preserve">   </w:t>
      </w:r>
    </w:p>
    <w:p w:rsidR="00CC12FF" w:rsidRPr="007B74E5" w:rsidRDefault="00CC12FF" w:rsidP="00CC12FF">
      <w:pPr>
        <w:pStyle w:val="a1"/>
        <w:rPr>
          <w:rtl/>
        </w:rPr>
      </w:pPr>
      <w:r>
        <w:rPr>
          <w:rFonts w:hint="cs"/>
          <w:rtl/>
        </w:rPr>
        <w:t>و...</w:t>
      </w:r>
    </w:p>
    <w:p w:rsidR="00CC12FF" w:rsidRPr="007B74E5" w:rsidRDefault="00CC12FF" w:rsidP="00CC12FF">
      <w:pPr>
        <w:pStyle w:val="a1"/>
        <w:rPr>
          <w:rtl/>
        </w:rPr>
      </w:pPr>
      <w:r w:rsidRPr="00344BE7">
        <w:rPr>
          <w:rFonts w:hint="cs"/>
          <w:b/>
          <w:bCs/>
          <w:rtl/>
        </w:rPr>
        <w:t>نکته بسیار مهم</w:t>
      </w:r>
      <w:r w:rsidRPr="007B74E5">
        <w:rPr>
          <w:rFonts w:hint="cs"/>
          <w:rtl/>
        </w:rPr>
        <w:t>: توجه به این نکته ضروری است که ارائه مبانی نظری کار</w:t>
      </w:r>
      <w:r>
        <w:rPr>
          <w:rFonts w:hint="cs"/>
          <w:rtl/>
        </w:rPr>
        <w:t xml:space="preserve"> </w:t>
      </w:r>
      <w:r w:rsidRPr="007B74E5">
        <w:rPr>
          <w:rFonts w:hint="cs"/>
          <w:rtl/>
        </w:rPr>
        <w:t>تشکیلاتی</w:t>
      </w:r>
      <w:r>
        <w:rPr>
          <w:rFonts w:hint="cs"/>
          <w:rtl/>
        </w:rPr>
        <w:t xml:space="preserve"> با جزئیاتی که مطرح شد</w:t>
      </w:r>
      <w:r w:rsidRPr="007B74E5">
        <w:rPr>
          <w:rFonts w:hint="cs"/>
          <w:rtl/>
        </w:rPr>
        <w:t xml:space="preserve"> لازم است ولی کافی نیست، بلکه باید نیروها در داخل کار اجرایی و</w:t>
      </w:r>
      <w:r>
        <w:rPr>
          <w:rFonts w:hint="cs"/>
          <w:rtl/>
        </w:rPr>
        <w:t xml:space="preserve"> </w:t>
      </w:r>
      <w:r w:rsidRPr="007B74E5">
        <w:rPr>
          <w:rFonts w:hint="cs"/>
          <w:rtl/>
        </w:rPr>
        <w:t>محتوایی</w:t>
      </w:r>
      <w:r>
        <w:rPr>
          <w:rFonts w:hint="cs"/>
          <w:rtl/>
        </w:rPr>
        <w:t xml:space="preserve"> که به صورت تشکیلاتی انجام می شوند</w:t>
      </w:r>
      <w:r w:rsidRPr="007B74E5">
        <w:rPr>
          <w:rFonts w:hint="cs"/>
          <w:rtl/>
        </w:rPr>
        <w:t xml:space="preserve">، </w:t>
      </w:r>
      <w:r>
        <w:rPr>
          <w:rFonts w:hint="cs"/>
          <w:rtl/>
        </w:rPr>
        <w:t>آموخته های خود را پیاده سازی و تجربه نمایند تا در افت و خیز و پستی و بلندی های کارهای تشکیلاتی پخته و با تجربه گردند.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t>پیشنهادات:</w:t>
      </w:r>
    </w:p>
    <w:p w:rsidR="00CC12FF" w:rsidRPr="007B74E5" w:rsidRDefault="00CC12FF" w:rsidP="00CC12FF">
      <w:pPr>
        <w:pStyle w:val="a1"/>
        <w:rPr>
          <w:rtl/>
        </w:rPr>
      </w:pPr>
      <w:r w:rsidRPr="007B74E5">
        <w:rPr>
          <w:rFonts w:hint="cs"/>
          <w:rtl/>
        </w:rPr>
        <w:lastRenderedPageBreak/>
        <w:t xml:space="preserve">استفاده از تجربه ی مسئولین قبلی </w:t>
      </w:r>
      <w:r>
        <w:rPr>
          <w:rFonts w:hint="cs"/>
          <w:rtl/>
        </w:rPr>
        <w:t xml:space="preserve">قسمت های مختلف </w:t>
      </w:r>
      <w:r w:rsidRPr="007B74E5">
        <w:rPr>
          <w:rFonts w:hint="cs"/>
          <w:rtl/>
        </w:rPr>
        <w:t xml:space="preserve">بسیج </w:t>
      </w:r>
      <w:r>
        <w:rPr>
          <w:rFonts w:hint="cs"/>
          <w:rtl/>
        </w:rPr>
        <w:t xml:space="preserve">دانشجویی </w:t>
      </w:r>
      <w:r w:rsidRPr="007B74E5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7B74E5">
        <w:rPr>
          <w:rFonts w:hint="cs"/>
          <w:rtl/>
        </w:rPr>
        <w:t>ثبت و</w:t>
      </w:r>
      <w:r>
        <w:rPr>
          <w:rFonts w:hint="cs"/>
          <w:rtl/>
        </w:rPr>
        <w:t xml:space="preserve"> </w:t>
      </w:r>
      <w:r w:rsidRPr="007B74E5">
        <w:rPr>
          <w:rFonts w:hint="cs"/>
          <w:rtl/>
        </w:rPr>
        <w:t>بایگانی کردن آن ها</w:t>
      </w:r>
      <w:r>
        <w:rPr>
          <w:rFonts w:hint="cs"/>
          <w:rtl/>
        </w:rPr>
        <w:t xml:space="preserve"> در فرم های طراحی شده جهت تحویل آن ها به نیروهای تازه وارد یکی از کارهای آزموده شده ای است که در انتقال تجربیات قبلی بسیار موثر است.</w:t>
      </w:r>
    </w:p>
    <w:p w:rsidR="005411E0" w:rsidRPr="005411E0" w:rsidRDefault="005411E0" w:rsidP="00CC12FF">
      <w:pPr>
        <w:pStyle w:val="a1"/>
        <w:rPr>
          <w:rFonts w:ascii="Abadi" w:eastAsia="MS Mincho" w:hAnsi="Abadi"/>
          <w:sz w:val="30"/>
          <w:szCs w:val="30"/>
          <w:rtl/>
        </w:rPr>
      </w:pPr>
    </w:p>
    <w:sectPr w:rsidR="005411E0" w:rsidRPr="005411E0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23" w:rsidRDefault="00387023" w:rsidP="00982C20">
      <w:pPr>
        <w:spacing w:after="0" w:line="240" w:lineRule="auto"/>
      </w:pPr>
      <w:r>
        <w:separator/>
      </w:r>
    </w:p>
  </w:endnote>
  <w:endnote w:type="continuationSeparator" w:id="0">
    <w:p w:rsidR="00387023" w:rsidRDefault="0038702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23" w:rsidRDefault="00387023" w:rsidP="00982C20">
      <w:pPr>
        <w:spacing w:after="0" w:line="240" w:lineRule="auto"/>
      </w:pPr>
      <w:r>
        <w:separator/>
      </w:r>
    </w:p>
  </w:footnote>
  <w:footnote w:type="continuationSeparator" w:id="0">
    <w:p w:rsidR="00387023" w:rsidRDefault="0038702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2525" w:rsidRPr="00FC252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C2525" w:rsidRPr="00FC252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1780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5F6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5D2C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87023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1E0"/>
    <w:rsid w:val="00541393"/>
    <w:rsid w:val="005418EC"/>
    <w:rsid w:val="005445B3"/>
    <w:rsid w:val="005453A2"/>
    <w:rsid w:val="0054671A"/>
    <w:rsid w:val="00546839"/>
    <w:rsid w:val="00550872"/>
    <w:rsid w:val="00553DBB"/>
    <w:rsid w:val="00555F94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C2B24"/>
    <w:rsid w:val="005C3FDF"/>
    <w:rsid w:val="005C4395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4955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110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440D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A67FC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2A13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12FF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1CFE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80A3B"/>
    <w:rsid w:val="00F921BE"/>
    <w:rsid w:val="00F941E6"/>
    <w:rsid w:val="00F94C57"/>
    <w:rsid w:val="00F96420"/>
    <w:rsid w:val="00F9693F"/>
    <w:rsid w:val="00FA2B68"/>
    <w:rsid w:val="00FA2E31"/>
    <w:rsid w:val="00FA48D5"/>
    <w:rsid w:val="00FA5464"/>
    <w:rsid w:val="00FA7071"/>
    <w:rsid w:val="00FB184E"/>
    <w:rsid w:val="00FB30D5"/>
    <w:rsid w:val="00FB320A"/>
    <w:rsid w:val="00FB5FBC"/>
    <w:rsid w:val="00FC06DC"/>
    <w:rsid w:val="00FC2525"/>
    <w:rsid w:val="00FC5590"/>
    <w:rsid w:val="00FC614C"/>
    <w:rsid w:val="00FD0C5E"/>
    <w:rsid w:val="00FD11E6"/>
    <w:rsid w:val="00FD312A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1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1E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3D21-00C9-470C-8A30-95C383BB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483</cp:revision>
  <cp:lastPrinted>2020-03-07T12:10:00Z</cp:lastPrinted>
  <dcterms:created xsi:type="dcterms:W3CDTF">2019-12-17T13:26:00Z</dcterms:created>
  <dcterms:modified xsi:type="dcterms:W3CDTF">2020-04-19T07:31:00Z</dcterms:modified>
</cp:coreProperties>
</file>