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464F01" w:rsidRPr="00167CCD" w:rsidRDefault="000145D7" w:rsidP="00167CCD">
      <w:pPr>
        <w:pStyle w:val="a2"/>
        <w:rPr>
          <w:rtl/>
        </w:rPr>
      </w:pPr>
      <w:r w:rsidRPr="00167CCD">
        <w:rPr>
          <w:rFonts w:hint="cs"/>
          <w:rtl/>
        </w:rPr>
        <w:t>صبر و توکل در مدیر</w:t>
      </w:r>
    </w:p>
    <w:p w:rsidR="00144616" w:rsidRPr="00851885" w:rsidRDefault="00144616" w:rsidP="007C7AEF">
      <w:pPr>
        <w:pStyle w:val="a2"/>
        <w:rPr>
          <w:rtl/>
        </w:rPr>
      </w:pPr>
      <w:bookmarkStart w:id="0" w:name="_GoBack"/>
      <w:bookmarkEnd w:id="0"/>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0145D7" w:rsidP="008F1B5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m-t-4</w:t>
            </w:r>
          </w:p>
        </w:tc>
      </w:tr>
      <w:tr w:rsidR="000145D7"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0145D7" w:rsidRPr="00A42700" w:rsidRDefault="000145D7" w:rsidP="000145D7">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0145D7" w:rsidRPr="00A42700" w:rsidRDefault="000145D7" w:rsidP="000145D7">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مهارتی/تشکیلاتی/مبانی و اصول/مولفه های تشکیلات توحیدی/وظایف مدیر</w:t>
            </w:r>
          </w:p>
        </w:tc>
      </w:tr>
      <w:tr w:rsidR="000145D7"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0145D7" w:rsidRPr="00A42700" w:rsidRDefault="000145D7" w:rsidP="000145D7">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0145D7" w:rsidRPr="00A42700" w:rsidRDefault="000145D7" w:rsidP="000145D7">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تشکیلات، مدیر، صبر، توکل،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1E02D0" w:rsidRDefault="001E02D0" w:rsidP="008F71D0">
      <w:pPr>
        <w:pStyle w:val="NoSpacing"/>
        <w:rPr>
          <w:rtl/>
        </w:rPr>
      </w:pPr>
    </w:p>
    <w:p w:rsidR="008F71D0" w:rsidRDefault="000145D7" w:rsidP="008F71D0">
      <w:pPr>
        <w:pStyle w:val="a1"/>
        <w:rPr>
          <w:rFonts w:hint="cs"/>
          <w:rtl/>
        </w:rPr>
      </w:pPr>
      <w:r>
        <w:rPr>
          <w:rFonts w:hint="cs"/>
          <w:rtl/>
        </w:rPr>
        <w:lastRenderedPageBreak/>
        <w:t xml:space="preserve">مقام معظم رهبری(مدظله العالی) </w:t>
      </w:r>
      <w:r w:rsidRPr="008F71D0">
        <w:rPr>
          <w:rFonts w:hint="cs"/>
          <w:rtl/>
        </w:rPr>
        <w:t>یکی</w:t>
      </w:r>
      <w:r>
        <w:rPr>
          <w:rFonts w:hint="cs"/>
          <w:rtl/>
        </w:rPr>
        <w:t xml:space="preserve"> از وظایف مدیر را داشتن صبر و توکل می دانند. ایشان در این زمینه می فرمایند:</w:t>
      </w:r>
    </w:p>
    <w:p w:rsidR="000145D7" w:rsidRDefault="000145D7" w:rsidP="008F71D0">
      <w:pPr>
        <w:pStyle w:val="a"/>
        <w:rPr>
          <w:rtl/>
        </w:rPr>
      </w:pPr>
      <w:r>
        <w:rPr>
          <w:rFonts w:hint="cs"/>
          <w:rtl/>
        </w:rPr>
        <w:t xml:space="preserve"> «</w:t>
      </w:r>
      <w:r w:rsidRPr="004C51FF">
        <w:rPr>
          <w:rFonts w:hint="cs"/>
          <w:rtl/>
        </w:rPr>
        <w:t>لازمه‏ى عمل هم «صبر» و «توكل‏» است. شماها مسئولان كشور هستيد در بخشهاى مختلف؛ كارهاى زيادى برعهده‏ى شما است؛ كارهاى شما، هم كار دنيا است، هم كار آخرت؛ يعنى وقتى به انجام وظيفه‏ى خود مى‏پردازيد، هم داريد دنيا را آباد مى‏كنيد، زندگى را آباد مى‏كنيد، هم داريد باطن و درون خودتان را آباد مى‏كنيد. اين عمل- كه هم عمل دنيائى است، هم عمل اخروى است- احتياج دارد به دو عنصر: صبر و توكل. آيه‏ى شريفه‏ى قرآن مى‏فرمايد: «نِعْمَ أَجْرُ الْعامِلِينَ. الَّذِينَ صَبَرُوا وَ عَلى‏ رَبِّهِمْ يَتَوَكَّلُونَ»</w:t>
      </w:r>
      <w:r w:rsidRPr="004C51FF">
        <w:rPr>
          <w:rStyle w:val="FootnoteReference"/>
          <w:sz w:val="30"/>
          <w:szCs w:val="30"/>
          <w:rtl/>
        </w:rPr>
        <w:footnoteReference w:id="1"/>
      </w:r>
      <w:r w:rsidRPr="004C51FF">
        <w:rPr>
          <w:rFonts w:hint="cs"/>
          <w:rtl/>
        </w:rPr>
        <w:t>. صبر يعنى پافشارى، پايدارى، مقاومت، ايستادگى، هدف را فراموش نكردن. فرمود: «إِنْ يَكُنْ مِنْكُمْ عِشْرُونَ صابِرُونَ يَغْلِبُوا مِائَتَيْنِ»</w:t>
      </w:r>
      <w:r w:rsidRPr="004C51FF">
        <w:rPr>
          <w:rStyle w:val="FootnoteReference"/>
          <w:sz w:val="30"/>
          <w:szCs w:val="30"/>
          <w:rtl/>
        </w:rPr>
        <w:footnoteReference w:id="2"/>
      </w:r>
      <w:r w:rsidRPr="004C51FF">
        <w:rPr>
          <w:rFonts w:hint="cs"/>
          <w:rtl/>
        </w:rPr>
        <w:t>؛ در ميدان نبرد، در ميدان روياروئى با دشمن، اگر صبر داشته باشيد، مى‏توانيد با اين نسبت بر دشمن غلبه پيدا كنيد ... خب، كاربرد صبر و توكل، علاوه بر اعمال شخصى، در اداره‏ى كشور هم بسيار مهم است. در اعمال شخصى، هم صبر ما، هم توكل ما كاربرد دارد: در تحصيل صبر داشته باشيم، توكل داشته باشيم، پيش مى‏رويم؛ در مشاغل ادارى همين‏جور، در ورزش همين‏جور، در اداره‏ى امور خانواده همين‏جور؛ در هر كارى از كارهاى شخصى، همين‏جور. در اداره‏ى كشور و مديريت‏ كشور هم- چه مديريت‏هاى كلان، چه مديريت‏ بخشهاى گوناگون- صبر و توكل نقش دارد. بدون صبر و بدون توكل امكان ندارد انسان بتواند كارهائى را كه در زمينه‏ى مديريت‏ كشور برعهده‏ى او است، انجام دهد. با بى‏صبرى، با شتابزدگى، با بى‏حوصلگى، با تنبلى، با مأيوس شدن در مواجهه‏ى با مشكلات- كه اينها همه‏اش ضد توكل است- نمى‏شود كارهاى بزرگ را انجام داد، نمى‏شود پيشرفت كرد، نمى‏شود مسئوليت مهم پيشرفت كشور را به انجام رساند »</w:t>
      </w:r>
      <w:r w:rsidRPr="004C51FF">
        <w:rPr>
          <w:vertAlign w:val="superscript"/>
          <w:rtl/>
        </w:rPr>
        <w:footnoteReference w:id="3"/>
      </w:r>
      <w:r w:rsidRPr="004C51FF">
        <w:rPr>
          <w:rFonts w:hint="cs"/>
          <w:rtl/>
        </w:rPr>
        <w:t>.</w:t>
      </w:r>
    </w:p>
    <w:p w:rsidR="000145D7" w:rsidRPr="004C51FF" w:rsidRDefault="000145D7" w:rsidP="008F71D0">
      <w:pPr>
        <w:pStyle w:val="a"/>
        <w:rPr>
          <w:rtl/>
        </w:rPr>
      </w:pPr>
      <w:r w:rsidRPr="004C51FF">
        <w:rPr>
          <w:rFonts w:hint="cs"/>
          <w:rtl/>
        </w:rPr>
        <w:lastRenderedPageBreak/>
        <w:t xml:space="preserve">« </w:t>
      </w:r>
      <w:r w:rsidRPr="004C51FF">
        <w:rPr>
          <w:rtl/>
        </w:rPr>
        <w:t>خداوند متعال در اول بعثت پيغمبر چند خط اساسى را جلوى پاى رسول گرامى خود گذاشت كه با توجه به اين چند خط و چند جهت‏گيرى مهم، پيغمبر اكرم بتواند اين بار سنگينِ بى‏نظير را تحمل كند. يكى از اين خطوط، صبر بود؛ «وَ لِرَبِّكَ فَاصْبِرْ» «بِسْمِ اللَّهِ الرَّحْمنِ الرَّحِيمِ. يا أَيُّهَا الْمُدَّثِّرُ. قُمْ فَأَنْذِرْ. وَ رَبَّكَ فَكَبِّرْ. وَ ثِيابَكَ فَطَهِّرْ. وَ الرُّجْزَ فَاهْجُرْ. وَ لا تَمْنُنْ تَسْتَكْثِرُ. وَ لِرَبِّكَ فَاصْبِرْ»</w:t>
      </w:r>
      <w:r w:rsidRPr="004C51FF">
        <w:rPr>
          <w:rStyle w:val="FootnoteReference"/>
          <w:sz w:val="30"/>
          <w:szCs w:val="30"/>
          <w:rtl/>
        </w:rPr>
        <w:footnoteReference w:id="4"/>
      </w:r>
      <w:r w:rsidRPr="004C51FF">
        <w:rPr>
          <w:rtl/>
        </w:rPr>
        <w:t xml:space="preserve"> خداوند متعال خط صبر را جلوى پيغمبر گذاشت. بايد صبر كرد. صبر يعنى پايدارى، يعنى خسته نشدن، يعنى مغلوب مشكلات نشدن. مشكلات گوناگون بر سر راه همه‏ى ما هست؛ بايد مغلوب نشويم. اين درس را هم امام بزرگوار ما در عمل به ما تعليم كرد؛ صبر كرد. آن روزى كه در اين شهر قم فرياد امام بلند شد، جز جمع طلبه‏اى در پيرامون او، كسى ياور او نبود؛ غريب بود. امام در وطن خود غريب بود، در شهر خود غريب بود؛ اما ايستادگى كرد. انواع و اقسام فشارها- فشارهاى مادى و معنوى- بر آن مرد بزرگ وارد آمد، اما ايستاد-</w:t>
      </w:r>
      <w:r w:rsidRPr="004C51FF">
        <w:rPr>
          <w:rFonts w:hint="cs"/>
          <w:rtl/>
        </w:rPr>
        <w:t xml:space="preserve"> </w:t>
      </w:r>
      <w:r w:rsidRPr="004C51FF">
        <w:rPr>
          <w:rtl/>
        </w:rPr>
        <w:t>«المؤمن كالجبل‏ الرّاسخ لا تحرّكه العواصف»</w:t>
      </w:r>
      <w:r w:rsidRPr="004C51FF">
        <w:rPr>
          <w:rFonts w:hint="cs"/>
          <w:rtl/>
        </w:rPr>
        <w:t xml:space="preserve"> </w:t>
      </w:r>
      <w:r w:rsidRPr="004C51FF">
        <w:rPr>
          <w:rtl/>
        </w:rPr>
        <w:t>- هيچ‏كدام از اين تندبادها نتوانست آن اراده‏ى پولادين، آن عزم راسخ را تكان دهد؛ ايستاد. وقتى در قله چشمه‏اى مى‏جوشد، دامنه‏ها هم سيراب مى‏شوند. صبر او از او سرريز شد، ديگران هم صبر كردن را ياد گرفتند؛ لذا ديگران هم صبر كردند. ملت بزرگ ايران هم با اين صبر توانست بر اين‏همه توطئه فائق بياي</w:t>
      </w:r>
      <w:r w:rsidRPr="004C51FF">
        <w:rPr>
          <w:rFonts w:hint="cs"/>
          <w:rtl/>
        </w:rPr>
        <w:t>د»</w:t>
      </w:r>
      <w:r w:rsidRPr="004C51FF">
        <w:rPr>
          <w:rStyle w:val="FootnoteReference"/>
          <w:sz w:val="30"/>
          <w:szCs w:val="30"/>
          <w:rtl/>
        </w:rPr>
        <w:footnoteReference w:id="5"/>
      </w:r>
      <w:r w:rsidRPr="004C51FF">
        <w:rPr>
          <w:rFonts w:hint="cs"/>
          <w:rtl/>
        </w:rPr>
        <w:t>.</w:t>
      </w:r>
    </w:p>
    <w:p w:rsidR="00346A34" w:rsidRPr="00A44449" w:rsidRDefault="00346A34" w:rsidP="000145D7">
      <w:pPr>
        <w:pStyle w:val="a1"/>
        <w:rPr>
          <w:sz w:val="30"/>
          <w:szCs w:val="30"/>
          <w:rtl/>
        </w:rPr>
      </w:pPr>
    </w:p>
    <w:sectPr w:rsidR="00346A34" w:rsidRPr="00A44449"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A3" w:rsidRDefault="003C03A3" w:rsidP="00982C20">
      <w:pPr>
        <w:spacing w:after="0" w:line="240" w:lineRule="auto"/>
      </w:pPr>
      <w:r>
        <w:separator/>
      </w:r>
    </w:p>
  </w:endnote>
  <w:endnote w:type="continuationSeparator" w:id="0">
    <w:p w:rsidR="003C03A3" w:rsidRDefault="003C03A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Times New Roman"/>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A3" w:rsidRDefault="003C03A3" w:rsidP="00982C20">
      <w:pPr>
        <w:spacing w:after="0" w:line="240" w:lineRule="auto"/>
      </w:pPr>
      <w:r>
        <w:separator/>
      </w:r>
    </w:p>
  </w:footnote>
  <w:footnote w:type="continuationSeparator" w:id="0">
    <w:p w:rsidR="003C03A3" w:rsidRDefault="003C03A3" w:rsidP="00982C20">
      <w:pPr>
        <w:spacing w:after="0" w:line="240" w:lineRule="auto"/>
      </w:pPr>
      <w:r>
        <w:continuationSeparator/>
      </w:r>
    </w:p>
  </w:footnote>
  <w:footnote w:id="1">
    <w:p w:rsidR="000145D7" w:rsidRPr="00746473" w:rsidRDefault="000145D7" w:rsidP="000145D7">
      <w:pPr>
        <w:pStyle w:val="a0"/>
        <w:rPr>
          <w:rtl/>
        </w:rPr>
      </w:pPr>
      <w:r w:rsidRPr="004C51FF">
        <w:rPr>
          <w:rStyle w:val="FootnoteReference"/>
          <w:rFonts w:asciiTheme="minorBidi" w:hAnsiTheme="minorBidi" w:cs="B Nazanin"/>
          <w:vertAlign w:val="baseline"/>
        </w:rPr>
        <w:footnoteRef/>
      </w:r>
      <w:r>
        <w:rPr>
          <w:rFonts w:hint="cs"/>
          <w:rtl/>
        </w:rPr>
        <w:t xml:space="preserve">- </w:t>
      </w:r>
      <w:r w:rsidRPr="00746473">
        <w:rPr>
          <w:rtl/>
        </w:rPr>
        <w:t>سوره عنكبوت: 58 و 59</w:t>
      </w:r>
    </w:p>
  </w:footnote>
  <w:footnote w:id="2">
    <w:p w:rsidR="000145D7" w:rsidRPr="00746473" w:rsidRDefault="000145D7" w:rsidP="000145D7">
      <w:pPr>
        <w:pStyle w:val="a0"/>
        <w:rPr>
          <w:rtl/>
        </w:rPr>
      </w:pPr>
      <w:r w:rsidRPr="004C51FF">
        <w:rPr>
          <w:rStyle w:val="FootnoteReference"/>
          <w:rFonts w:asciiTheme="minorBidi" w:hAnsiTheme="minorBidi" w:cs="B Nazanin"/>
          <w:vertAlign w:val="baseline"/>
        </w:rPr>
        <w:footnoteRef/>
      </w:r>
      <w:r>
        <w:rPr>
          <w:rFonts w:hint="cs"/>
          <w:rtl/>
        </w:rPr>
        <w:t xml:space="preserve">- </w:t>
      </w:r>
      <w:r w:rsidRPr="00746473">
        <w:rPr>
          <w:rtl/>
        </w:rPr>
        <w:t>سوره انفال: 65</w:t>
      </w:r>
    </w:p>
  </w:footnote>
  <w:footnote w:id="3">
    <w:p w:rsidR="000145D7" w:rsidRPr="00746473" w:rsidRDefault="000145D7" w:rsidP="000145D7">
      <w:pPr>
        <w:pStyle w:val="a0"/>
        <w:rPr>
          <w:rtl/>
        </w:rPr>
      </w:pPr>
      <w:r w:rsidRPr="004C51FF">
        <w:rPr>
          <w:rStyle w:val="FootnoteReference"/>
          <w:rFonts w:cs="B Nazanin"/>
          <w:vertAlign w:val="baseline"/>
        </w:rPr>
        <w:footnoteRef/>
      </w:r>
      <w:r>
        <w:rPr>
          <w:rFonts w:hint="cs"/>
          <w:rtl/>
        </w:rPr>
        <w:t xml:space="preserve">- </w:t>
      </w:r>
      <w:r w:rsidRPr="00746473">
        <w:rPr>
          <w:rtl/>
        </w:rPr>
        <w:t>(30/ 04/ 1392)</w:t>
      </w:r>
      <w:r>
        <w:rPr>
          <w:rFonts w:hint="cs"/>
          <w:rtl/>
        </w:rPr>
        <w:t>،</w:t>
      </w:r>
      <w:r w:rsidRPr="00746473">
        <w:rPr>
          <w:rtl/>
        </w:rPr>
        <w:t xml:space="preserve"> بيانات در ديدار مسئولان نظام در روز دوازدهم ماه مبارك رمضان 1434</w:t>
      </w:r>
    </w:p>
  </w:footnote>
  <w:footnote w:id="4">
    <w:p w:rsidR="000145D7" w:rsidRPr="00746473" w:rsidRDefault="000145D7" w:rsidP="000145D7">
      <w:pPr>
        <w:pStyle w:val="a0"/>
        <w:rPr>
          <w:rtl/>
        </w:rPr>
      </w:pPr>
      <w:r w:rsidRPr="004C51FF">
        <w:rPr>
          <w:rStyle w:val="FootnoteReference"/>
          <w:rFonts w:cs="B Nazanin"/>
          <w:vertAlign w:val="baseline"/>
        </w:rPr>
        <w:footnoteRef/>
      </w:r>
      <w:r>
        <w:rPr>
          <w:rFonts w:hint="cs"/>
          <w:rtl/>
        </w:rPr>
        <w:t xml:space="preserve">- </w:t>
      </w:r>
      <w:r w:rsidRPr="00746473">
        <w:rPr>
          <w:rtl/>
        </w:rPr>
        <w:t>سوره</w:t>
      </w:r>
      <w:r w:rsidRPr="00746473">
        <w:rPr>
          <w:rFonts w:hint="cs"/>
          <w:rtl/>
        </w:rPr>
        <w:t xml:space="preserve"> مدثر: 1- 7</w:t>
      </w:r>
    </w:p>
  </w:footnote>
  <w:footnote w:id="5">
    <w:p w:rsidR="000145D7" w:rsidRPr="00746473" w:rsidRDefault="000145D7" w:rsidP="000145D7">
      <w:pPr>
        <w:pStyle w:val="a0"/>
        <w:rPr>
          <w:rtl/>
        </w:rPr>
      </w:pPr>
      <w:r w:rsidRPr="004C51FF">
        <w:rPr>
          <w:rStyle w:val="FootnoteReference"/>
          <w:rFonts w:cs="B Nazanin"/>
          <w:vertAlign w:val="baseline"/>
        </w:rPr>
        <w:footnoteRef/>
      </w:r>
      <w:r>
        <w:rPr>
          <w:rFonts w:hint="cs"/>
          <w:rtl/>
        </w:rPr>
        <w:t>-</w:t>
      </w:r>
      <w:r w:rsidRPr="00746473">
        <w:rPr>
          <w:rtl/>
        </w:rPr>
        <w:t xml:space="preserve"> </w:t>
      </w:r>
      <w:r w:rsidRPr="00746473">
        <w:rPr>
          <w:rFonts w:hint="cs"/>
          <w:rtl/>
        </w:rPr>
        <w:t>(03/ 08/ 1389)</w:t>
      </w:r>
      <w:r>
        <w:rPr>
          <w:rFonts w:hint="cs"/>
          <w:rtl/>
        </w:rPr>
        <w:t>،</w:t>
      </w:r>
      <w:r w:rsidRPr="00746473">
        <w:rPr>
          <w:rFonts w:hint="cs"/>
          <w:rtl/>
        </w:rPr>
        <w:t xml:space="preserve"> بيانات در ديدار طلاب خارجى حوزه‏ى علميه‏ى قم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7076EA">
                              <w:rPr>
                                <w:rFonts w:ascii="IRMitra" w:hAnsi="IRMitra" w:cs="IRMitra"/>
                                <w:color w:val="002060"/>
                                <w:sz w:val="34"/>
                                <w:szCs w:val="34"/>
                                <w:rtl/>
                              </w:rPr>
                              <w:t>یاسی همراه با تلاش‌های انقلابی،</w:t>
                            </w:r>
                            <w:r w:rsidR="007076EA">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7076EA">
                        <w:rPr>
                          <w:rFonts w:ascii="IRMitra" w:hAnsi="IRMitra" w:cs="IRMitra"/>
                          <w:color w:val="002060"/>
                          <w:sz w:val="34"/>
                          <w:szCs w:val="34"/>
                          <w:rtl/>
                        </w:rPr>
                        <w:t>یاسی همراه با تلاش‌های انقلابی،</w:t>
                      </w:r>
                      <w:r w:rsidR="007076EA">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3330E" w:rsidRPr="00C3330E">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3330E" w:rsidRPr="00C3330E">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45D7"/>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6F"/>
    <w:rsid w:val="000E0CD4"/>
    <w:rsid w:val="000E21A4"/>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67CCD"/>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02D0"/>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6A3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03A3"/>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61A"/>
    <w:rsid w:val="0047600B"/>
    <w:rsid w:val="00477585"/>
    <w:rsid w:val="00477B04"/>
    <w:rsid w:val="00482ED6"/>
    <w:rsid w:val="004862E8"/>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076EA"/>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8F71D0"/>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36B9"/>
    <w:rsid w:val="00A74C46"/>
    <w:rsid w:val="00A754E0"/>
    <w:rsid w:val="00A75768"/>
    <w:rsid w:val="00A75DB2"/>
    <w:rsid w:val="00A76207"/>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330E"/>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93C34"/>
    <w:rsid w:val="00DB0E69"/>
    <w:rsid w:val="00DB2195"/>
    <w:rsid w:val="00DB4E8C"/>
    <w:rsid w:val="00DB5857"/>
    <w:rsid w:val="00DB5979"/>
    <w:rsid w:val="00DB6223"/>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D4FC5"/>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D8D6-D88D-4CC5-A42D-099B145F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449</cp:revision>
  <cp:lastPrinted>2020-03-07T14:59:00Z</cp:lastPrinted>
  <dcterms:created xsi:type="dcterms:W3CDTF">2019-12-17T13:26:00Z</dcterms:created>
  <dcterms:modified xsi:type="dcterms:W3CDTF">2020-03-07T14:59:00Z</dcterms:modified>
</cp:coreProperties>
</file>