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1858738" w14:textId="6C191D21" w:rsidR="008C509D" w:rsidRDefault="0087770F" w:rsidP="00F0584A">
      <w:pPr>
        <w:pStyle w:val="a2"/>
        <w:rPr>
          <w:rtl/>
        </w:rPr>
      </w:pPr>
      <w:r>
        <w:rPr>
          <w:rFonts w:hint="cs"/>
          <w:rtl/>
        </w:rPr>
        <w:t>نهی مفسد در معاملات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09961B3" w:rsidR="00677000" w:rsidRPr="00562148" w:rsidRDefault="0087770F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87770F">
              <w:rPr>
                <w:rFonts w:asciiTheme="minorBidi" w:hAnsiTheme="minorBidi"/>
                <w:color w:val="06007A"/>
                <w:sz w:val="28"/>
                <w:szCs w:val="28"/>
              </w:rPr>
              <w:t>e-o-347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74E95570" w:rsidR="00677000" w:rsidRPr="00A42700" w:rsidRDefault="008D20D7" w:rsidP="00877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777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777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سطح 1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777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8777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مظفر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024B8104" w:rsidR="006C73B9" w:rsidRPr="00112D0D" w:rsidRDefault="00552F61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52F6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اقتضاء النهی للفساد، اقسام نهی، نهی مولوی، نهی ارشادی، احکام معاملات، احکام غرر، بیع نسیه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2D2F5187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87770F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87770F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87770F" w:rsidRPr="0087770F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169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71DDA234" w14:textId="546A21D5" w:rsidR="00112D0D" w:rsidRDefault="009271D3" w:rsidP="0087770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 w:rsidR="008777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غرض از طراحی تمرین عادت یافتن طلاب عزیز به کاربردی کردن دروس خودشان در همه مواجهات خودشان با محتواهای علمی گوناگون </w:t>
            </w:r>
            <w:r w:rsidR="008777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87770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.</w:t>
            </w:r>
          </w:p>
          <w:p w14:paraId="38B84469" w14:textId="697A04BC" w:rsidR="0087770F" w:rsidRPr="00112D0D" w:rsidRDefault="0087770F" w:rsidP="000F303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طبیعی است که بررسی کامل و دقیق اجتهادی فتاوای فقهای عظیم الشأن کثرالله‌أمثالهم </w:t>
            </w:r>
            <w:r w:rsidR="000F30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بایست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 بستر خاص خودش صورت بگیرد.</w:t>
            </w:r>
          </w:p>
        </w:tc>
      </w:tr>
    </w:tbl>
    <w:p w14:paraId="7FD68E43" w14:textId="5EA49129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0ADBF065" w14:textId="77777777" w:rsidR="00E33A7F" w:rsidRDefault="00E33A7F" w:rsidP="0053672F">
      <w:pPr>
        <w:pStyle w:val="a1"/>
        <w:rPr>
          <w:color w:val="002060"/>
          <w:rtl/>
        </w:rPr>
      </w:pPr>
      <w:bookmarkStart w:id="0" w:name="_GoBack"/>
      <w:bookmarkEnd w:id="0"/>
    </w:p>
    <w:p w14:paraId="0B5780D6" w14:textId="6D15880F" w:rsidR="0087770F" w:rsidRDefault="0087770F" w:rsidP="0053672F">
      <w:pPr>
        <w:pStyle w:val="a1"/>
        <w:rPr>
          <w:color w:val="002060"/>
          <w:rtl/>
        </w:rPr>
      </w:pPr>
      <w:r>
        <w:rPr>
          <w:noProof/>
        </w:rPr>
        <w:lastRenderedPageBreak/>
        <w:drawing>
          <wp:inline distT="0" distB="0" distL="0" distR="0" wp14:anchorId="6E1191B2" wp14:editId="665AEA5E">
            <wp:extent cx="6120130" cy="61201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64E96" w14:textId="3A9D3663" w:rsidR="0087770F" w:rsidRDefault="0087770F" w:rsidP="0053672F">
      <w:pPr>
        <w:pStyle w:val="a1"/>
        <w:rPr>
          <w:rtl/>
        </w:rPr>
      </w:pPr>
      <w:r w:rsidRPr="0087770F">
        <w:rPr>
          <w:rFonts w:hint="cs"/>
          <w:rtl/>
        </w:rPr>
        <w:t>با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توجه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به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اینکه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نهی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در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معاملات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اقتضای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فساد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ندارد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چه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توجیهی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در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ارتباط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این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استفتا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در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تصویر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و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روایت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نهی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النبی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عن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بیع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الغرر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به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ذهنتان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می‌رسد؟</w:t>
      </w:r>
    </w:p>
    <w:p w14:paraId="7B049923" w14:textId="7A73E034" w:rsidR="0087770F" w:rsidRPr="0087770F" w:rsidRDefault="0087770F" w:rsidP="0053672F">
      <w:pPr>
        <w:pStyle w:val="a1"/>
        <w:rPr>
          <w:b/>
          <w:bCs/>
          <w:rtl/>
        </w:rPr>
      </w:pPr>
      <w:r w:rsidRPr="0087770F">
        <w:rPr>
          <w:rFonts w:hint="cs"/>
          <w:b/>
          <w:bCs/>
          <w:rtl/>
        </w:rPr>
        <w:t>پاسخ:</w:t>
      </w:r>
    </w:p>
    <w:p w14:paraId="42D6F042" w14:textId="51A67C8A" w:rsidR="0087770F" w:rsidRDefault="0087770F" w:rsidP="0053672F">
      <w:pPr>
        <w:pStyle w:val="a1"/>
        <w:rPr>
          <w:rtl/>
        </w:rPr>
      </w:pPr>
      <w:r w:rsidRPr="0087770F">
        <w:rPr>
          <w:rFonts w:hint="cs"/>
          <w:rtl/>
        </w:rPr>
        <w:t>نهی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در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روایت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نهی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النبی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عن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بیع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الغرر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ارشاد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است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به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اشتراط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علم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به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ثمن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و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مثمن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و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اجل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و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شرط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و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هر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آنچه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که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جهل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به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آن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مستلزم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غرر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است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و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اضافه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بیع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غرر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اطلاق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دارد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و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شامل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همه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موارد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فوق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می</w:t>
      </w:r>
      <w:r w:rsidRPr="0087770F">
        <w:rPr>
          <w:rtl/>
        </w:rPr>
        <w:t xml:space="preserve"> </w:t>
      </w:r>
      <w:r w:rsidRPr="0087770F">
        <w:rPr>
          <w:rFonts w:hint="cs"/>
          <w:rtl/>
        </w:rPr>
        <w:t>شود</w:t>
      </w:r>
      <w:r w:rsidRPr="0087770F">
        <w:rPr>
          <w:rtl/>
        </w:rPr>
        <w:t>.</w:t>
      </w:r>
    </w:p>
    <w:p w14:paraId="09148C33" w14:textId="6CAF774C" w:rsidR="000F3036" w:rsidRPr="00E33A7F" w:rsidRDefault="000F3036" w:rsidP="000F3036">
      <w:pPr>
        <w:pStyle w:val="a1"/>
        <w:rPr>
          <w:rtl/>
        </w:rPr>
      </w:pPr>
      <w:r>
        <w:rPr>
          <w:rFonts w:hint="cs"/>
          <w:rtl/>
        </w:rPr>
        <w:t>آنچه گفته‌شده که نهی در معاملات اقتضای فساد ندارد، مراد نهی مولوی است و نه نهی ارشاد به فساد.</w:t>
      </w:r>
    </w:p>
    <w:sectPr w:rsidR="000F3036" w:rsidRPr="00E33A7F" w:rsidSect="0049774C">
      <w:headerReference w:type="default" r:id="rId13"/>
      <w:footerReference w:type="default" r:id="rId14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9504B" w14:textId="77777777" w:rsidR="00C229DB" w:rsidRDefault="00C229DB" w:rsidP="00982C20">
      <w:pPr>
        <w:spacing w:after="0" w:line="240" w:lineRule="auto"/>
      </w:pPr>
      <w:r>
        <w:separator/>
      </w:r>
    </w:p>
  </w:endnote>
  <w:endnote w:type="continuationSeparator" w:id="0">
    <w:p w14:paraId="27E29769" w14:textId="77777777" w:rsidR="00C229DB" w:rsidRDefault="00C229D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1DA31" w14:textId="77777777" w:rsidR="00C229DB" w:rsidRDefault="00C229DB" w:rsidP="00982C20">
      <w:pPr>
        <w:spacing w:after="0" w:line="240" w:lineRule="auto"/>
      </w:pPr>
      <w:r>
        <w:separator/>
      </w:r>
    </w:p>
  </w:footnote>
  <w:footnote w:type="continuationSeparator" w:id="0">
    <w:p w14:paraId="33131C0D" w14:textId="77777777" w:rsidR="00C229DB" w:rsidRDefault="00C229D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2F61" w:rsidRPr="00552F6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52F61" w:rsidRPr="00552F6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3036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52F61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7770F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29DB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88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6D56-41A8-4B32-A718-C468A5A1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177</cp:revision>
  <cp:lastPrinted>2020-02-22T11:18:00Z</cp:lastPrinted>
  <dcterms:created xsi:type="dcterms:W3CDTF">2019-12-17T13:26:00Z</dcterms:created>
  <dcterms:modified xsi:type="dcterms:W3CDTF">2023-05-05T10:10:00Z</dcterms:modified>
</cp:coreProperties>
</file>