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721AA">
      <w:pPr>
        <w:spacing w:after="120"/>
        <w:jc w:val="center"/>
        <w:rPr>
          <w:rFonts w:ascii="IRBadr" w:hAnsi="IRBadr" w:cs="IRBadr" w:hint="cs"/>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49992BBC" w14:textId="63DE93C1" w:rsidR="00203248" w:rsidRDefault="00D8367A" w:rsidP="00D8367A">
      <w:pPr>
        <w:pStyle w:val="a2"/>
        <w:rPr>
          <w:rtl/>
        </w:rPr>
      </w:pPr>
      <w:r w:rsidRPr="00D8367A">
        <w:rPr>
          <w:rFonts w:hint="cs"/>
          <w:rtl/>
        </w:rPr>
        <w:t>دلالت</w:t>
      </w:r>
      <w:r w:rsidRPr="00D8367A">
        <w:rPr>
          <w:rtl/>
        </w:rPr>
        <w:t xml:space="preserve"> </w:t>
      </w:r>
      <w:r w:rsidRPr="00D8367A">
        <w:rPr>
          <w:rFonts w:hint="cs"/>
          <w:rtl/>
        </w:rPr>
        <w:t>آیه</w:t>
      </w:r>
      <w:r w:rsidRPr="00D8367A">
        <w:rPr>
          <w:rtl/>
        </w:rPr>
        <w:t xml:space="preserve"> 4 </w:t>
      </w:r>
      <w:r w:rsidRPr="00D8367A">
        <w:rPr>
          <w:rFonts w:hint="cs"/>
          <w:rtl/>
        </w:rPr>
        <w:t>سوره</w:t>
      </w:r>
      <w:r w:rsidRPr="00D8367A">
        <w:rPr>
          <w:rtl/>
        </w:rPr>
        <w:t xml:space="preserve"> </w:t>
      </w:r>
      <w:r w:rsidRPr="00D8367A">
        <w:rPr>
          <w:rFonts w:hint="cs"/>
          <w:rtl/>
        </w:rPr>
        <w:t>ممتحنه</w:t>
      </w:r>
      <w:r w:rsidRPr="00D8367A">
        <w:rPr>
          <w:rtl/>
        </w:rPr>
        <w:t xml:space="preserve"> </w:t>
      </w:r>
      <w:r w:rsidRPr="00D8367A">
        <w:rPr>
          <w:rFonts w:hint="cs"/>
          <w:rtl/>
        </w:rPr>
        <w:t>بر</w:t>
      </w:r>
      <w:r w:rsidRPr="00D8367A">
        <w:rPr>
          <w:rtl/>
        </w:rPr>
        <w:t xml:space="preserve"> </w:t>
      </w:r>
      <w:r w:rsidRPr="00D8367A">
        <w:rPr>
          <w:rFonts w:hint="cs"/>
          <w:rtl/>
        </w:rPr>
        <w:t>وجوب</w:t>
      </w:r>
      <w:r w:rsidRPr="00D8367A">
        <w:rPr>
          <w:rtl/>
        </w:rPr>
        <w:t xml:space="preserve"> </w:t>
      </w:r>
      <w:r w:rsidRPr="00D8367A">
        <w:rPr>
          <w:rFonts w:hint="cs"/>
          <w:rtl/>
        </w:rPr>
        <w:t>مرزبندی</w:t>
      </w:r>
      <w:r w:rsidRPr="00D8367A">
        <w:rPr>
          <w:rtl/>
        </w:rPr>
        <w:t xml:space="preserve"> </w:t>
      </w:r>
      <w:r w:rsidRPr="00D8367A">
        <w:rPr>
          <w:rFonts w:hint="cs"/>
          <w:rtl/>
        </w:rPr>
        <w:t>با</w:t>
      </w:r>
      <w:r w:rsidRPr="00D8367A">
        <w:rPr>
          <w:rtl/>
        </w:rPr>
        <w:t xml:space="preserve"> </w:t>
      </w:r>
      <w:r w:rsidRPr="00D8367A">
        <w:rPr>
          <w:rFonts w:hint="cs"/>
          <w:rtl/>
        </w:rPr>
        <w:t>دشمن</w:t>
      </w:r>
    </w:p>
    <w:p w14:paraId="142F9BFF" w14:textId="77777777" w:rsidR="00203248" w:rsidRDefault="00203248" w:rsidP="008C509D">
      <w:pPr>
        <w:pStyle w:val="NoSpacing"/>
        <w:rPr>
          <w:rtl/>
        </w:rPr>
      </w:pP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3C12878E" w:rsidR="00677000" w:rsidRPr="00562148" w:rsidRDefault="00F02D04" w:rsidP="00D8367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0F02D04">
              <w:rPr>
                <w:rFonts w:asciiTheme="minorBidi" w:hAnsiTheme="minorBidi"/>
                <w:color w:val="06007A"/>
                <w:sz w:val="28"/>
                <w:szCs w:val="28"/>
              </w:rPr>
              <w:t>e-o-28</w:t>
            </w:r>
            <w:bookmarkStart w:id="0" w:name="_GoBack"/>
            <w:bookmarkEnd w:id="0"/>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3E7382C5" w:rsidR="00677000" w:rsidRPr="00A42700" w:rsidRDefault="00D8367A" w:rsidP="007A262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اصول فقه</w:t>
            </w:r>
            <w:r w:rsidR="00334E68">
              <w:rPr>
                <w:rFonts w:ascii="IRMitra" w:hAnsi="IRMitra" w:cs="IRMitra" w:hint="cs"/>
                <w:color w:val="06007A"/>
                <w:sz w:val="28"/>
                <w:szCs w:val="28"/>
                <w:rtl/>
              </w:rPr>
              <w:t>/</w:t>
            </w:r>
            <w:r w:rsidR="007A2622">
              <w:rPr>
                <w:rFonts w:ascii="IRMitra" w:hAnsi="IRMitra" w:cs="IRMitra" w:hint="cs"/>
                <w:color w:val="06007A"/>
                <w:sz w:val="28"/>
                <w:szCs w:val="28"/>
                <w:rtl/>
              </w:rPr>
              <w:t>دلالت بر وجوب</w:t>
            </w:r>
          </w:p>
        </w:tc>
      </w:tr>
      <w:tr w:rsidR="00677000" w:rsidRPr="008E6EF7" w14:paraId="67C2316A"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673BB365" w:rsidR="00677000" w:rsidRPr="00A42700" w:rsidRDefault="00D8367A" w:rsidP="000D28B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D33661">
              <w:rPr>
                <w:rFonts w:ascii="IRMitra" w:hAnsi="IRMitra" w:cs="IRMitra" w:hint="cs"/>
                <w:color w:val="06007A"/>
                <w:sz w:val="28"/>
                <w:szCs w:val="28"/>
                <w:rtl/>
              </w:rPr>
              <w:t xml:space="preserve">مرزبندی با </w:t>
            </w:r>
            <w:r>
              <w:rPr>
                <w:rFonts w:ascii="IRMitra" w:hAnsi="IRMitra" w:cs="IRMitra" w:hint="cs"/>
                <w:color w:val="06007A"/>
                <w:sz w:val="28"/>
                <w:szCs w:val="28"/>
                <w:rtl/>
              </w:rPr>
              <w:t>دشمن</w:t>
            </w: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58144AF2" w:rsidR="00677000" w:rsidRPr="00A42700" w:rsidRDefault="00677000" w:rsidP="0065475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w:t>
            </w:r>
            <w:r w:rsidR="0065475E">
              <w:rPr>
                <w:rFonts w:ascii="IRMitra" w:hAnsi="IRMitra" w:cs="IRMitra" w:hint="cs"/>
                <w:color w:val="06007A"/>
                <w:sz w:val="28"/>
                <w:szCs w:val="28"/>
                <w:rtl/>
              </w:rPr>
              <w:t>فقه و اصول</w:t>
            </w:r>
            <w:r w:rsidRPr="00A42700">
              <w:rPr>
                <w:rFonts w:ascii="IRMitra" w:hAnsi="IRMitra" w:cs="IRMitra"/>
                <w:color w:val="06007A"/>
                <w:sz w:val="28"/>
                <w:szCs w:val="28"/>
                <w:rtl/>
              </w:rPr>
              <w:t>/</w:t>
            </w:r>
            <w:r w:rsidR="0065475E">
              <w:rPr>
                <w:rFonts w:ascii="IRMitra" w:hAnsi="IRMitra" w:cs="IRMitra" w:hint="cs"/>
                <w:color w:val="06007A"/>
                <w:sz w:val="28"/>
                <w:szCs w:val="28"/>
                <w:rtl/>
              </w:rPr>
              <w:t>اصول فقه</w:t>
            </w:r>
            <w:r w:rsidRPr="00A42700">
              <w:rPr>
                <w:rFonts w:ascii="IRMitra" w:hAnsi="IRMitra" w:cs="IRMitra"/>
                <w:color w:val="06007A"/>
                <w:sz w:val="28"/>
                <w:szCs w:val="28"/>
                <w:rtl/>
              </w:rPr>
              <w:t>/</w:t>
            </w:r>
            <w:r w:rsidR="00ED3EBD">
              <w:rPr>
                <w:rFonts w:ascii="IRMitra" w:hAnsi="IRMitra" w:cs="IRMitra" w:hint="cs"/>
                <w:color w:val="06007A"/>
                <w:sz w:val="28"/>
                <w:szCs w:val="28"/>
                <w:rtl/>
              </w:rPr>
              <w:t>کمک آموزشی</w:t>
            </w:r>
            <w:r w:rsidRPr="00A42700">
              <w:rPr>
                <w:rFonts w:ascii="IRMitra" w:hAnsi="IRMitra" w:cs="IRMitra"/>
                <w:color w:val="06007A"/>
                <w:sz w:val="28"/>
                <w:szCs w:val="28"/>
                <w:rtl/>
              </w:rPr>
              <w:t>/</w:t>
            </w:r>
            <w:r w:rsidR="00D8367A">
              <w:rPr>
                <w:rFonts w:ascii="IRMitra" w:hAnsi="IRMitra" w:cs="IRMitra" w:hint="cs"/>
                <w:color w:val="06007A"/>
                <w:sz w:val="28"/>
                <w:szCs w:val="28"/>
                <w:rtl/>
              </w:rPr>
              <w:t>الموجز</w:t>
            </w:r>
            <w:r w:rsidR="0026132F">
              <w:rPr>
                <w:rFonts w:ascii="IRMitra" w:hAnsi="IRMitra" w:cs="IRMitra" w:hint="cs"/>
                <w:color w:val="06007A"/>
                <w:sz w:val="28"/>
                <w:szCs w:val="28"/>
                <w:rtl/>
              </w:rPr>
              <w:t>/</w:t>
            </w:r>
            <w:r w:rsidR="00ED3EBD">
              <w:rPr>
                <w:rFonts w:ascii="IRMitra" w:hAnsi="IRMitra" w:cs="IRMitra" w:hint="cs"/>
                <w:color w:val="06007A"/>
                <w:sz w:val="28"/>
                <w:szCs w:val="28"/>
                <w:rtl/>
              </w:rPr>
              <w:t>مثال و تطبیق</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5458EC90" w:rsidR="006C73B9" w:rsidRPr="00A42700" w:rsidRDefault="0065475E"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وجوب، اوامر، دلالت بر وجوب، امام خامنه ای، دشمن، مرزبندی</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36868E2F" w:rsidR="00C9158F" w:rsidRPr="00A42700" w:rsidRDefault="002A77E8" w:rsidP="002A77E8">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w:t>
            </w:r>
          </w:p>
        </w:tc>
      </w:tr>
    </w:tbl>
    <w:p w14:paraId="651C92AE" w14:textId="77777777" w:rsidR="004B7E22" w:rsidRDefault="004B7E22" w:rsidP="00A721AA">
      <w:pPr>
        <w:pStyle w:val="NormalWeb"/>
        <w:bidi/>
        <w:spacing w:before="0" w:beforeAutospacing="0" w:after="120" w:afterAutospacing="0"/>
        <w:jc w:val="lowKashida"/>
        <w:rPr>
          <w:rFonts w:ascii="IRBadr" w:eastAsiaTheme="minorHAnsi" w:hAnsi="IRBadr" w:cs="IRBadr"/>
          <w:sz w:val="2"/>
          <w:szCs w:val="2"/>
          <w:rtl/>
        </w:rPr>
      </w:pPr>
    </w:p>
    <w:p w14:paraId="68428BE5" w14:textId="77777777" w:rsidR="00177CD5" w:rsidRDefault="00177CD5" w:rsidP="00177CD5">
      <w:pPr>
        <w:pStyle w:val="NormalWeb"/>
        <w:bidi/>
        <w:spacing w:before="0" w:beforeAutospacing="0" w:after="120" w:afterAutospacing="0"/>
        <w:jc w:val="lowKashida"/>
        <w:rPr>
          <w:rFonts w:ascii="IRBadr" w:eastAsiaTheme="minorHAnsi" w:hAnsi="IRBadr" w:cs="IRBadr"/>
          <w:sz w:val="2"/>
          <w:szCs w:val="2"/>
          <w:rtl/>
        </w:rPr>
      </w:pPr>
    </w:p>
    <w:p w14:paraId="5BFDBE42" w14:textId="77777777" w:rsidR="00177CD5" w:rsidRDefault="00177CD5" w:rsidP="00177CD5">
      <w:pPr>
        <w:pStyle w:val="NormalWeb"/>
        <w:bidi/>
        <w:spacing w:before="0" w:beforeAutospacing="0" w:after="120" w:afterAutospacing="0"/>
        <w:jc w:val="lowKashida"/>
        <w:rPr>
          <w:rFonts w:ascii="IRBadr" w:eastAsia="Arial Unicode MS" w:hAnsi="IRBadr" w:cs="IRBadr"/>
          <w:color w:val="000000"/>
          <w:sz w:val="36"/>
          <w:szCs w:val="36"/>
          <w:rtl/>
        </w:rPr>
        <w:sectPr w:rsidR="00177CD5"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3489DCA0" w14:textId="77777777" w:rsidR="00FC05A1" w:rsidRDefault="00FC05A1" w:rsidP="00FC05A1">
      <w:pPr>
        <w:jc w:val="lowKashida"/>
        <w:rPr>
          <w:rFonts w:ascii="IRBadr" w:eastAsia="Arial Unicode MS" w:hAnsi="IRBadr" w:cs="IRBadr"/>
          <w:color w:val="002060"/>
          <w:sz w:val="36"/>
          <w:szCs w:val="36"/>
          <w:rtl/>
        </w:rPr>
      </w:pPr>
    </w:p>
    <w:p w14:paraId="6E3F3018" w14:textId="77777777" w:rsidR="00AA2394" w:rsidRDefault="00AA2394" w:rsidP="00AA2394">
      <w:pPr>
        <w:spacing w:after="0" w:line="240" w:lineRule="auto"/>
        <w:jc w:val="lowKashida"/>
        <w:rPr>
          <w:rFonts w:ascii="IRBadr" w:eastAsia="Times New Roman" w:hAnsi="IRBadr" w:cs="IRBadr"/>
          <w:sz w:val="36"/>
          <w:szCs w:val="36"/>
          <w:rtl/>
        </w:rPr>
      </w:pPr>
      <w:r>
        <w:rPr>
          <w:rFonts w:ascii="IRBadr" w:eastAsia="Times New Roman" w:hAnsi="IRBadr" w:cs="IRBadr" w:hint="cs"/>
          <w:sz w:val="36"/>
          <w:szCs w:val="36"/>
          <w:rtl/>
        </w:rPr>
        <w:lastRenderedPageBreak/>
        <w:t>امام خامنه ای از آیات زیر، وجوب را استفاده کرده اند؛ با اینکه از الفاظ متداول دالّ بر وجوب نیست.</w:t>
      </w:r>
    </w:p>
    <w:p w14:paraId="72ED150E" w14:textId="7CEDA6CC" w:rsidR="0050031A" w:rsidRDefault="00AA2394" w:rsidP="00AA2394">
      <w:pPr>
        <w:spacing w:after="0" w:line="360" w:lineRule="auto"/>
        <w:jc w:val="lowKashida"/>
        <w:rPr>
          <w:rFonts w:ascii="IRBadr" w:eastAsia="Times New Roman" w:hAnsi="IRBadr" w:cs="IRBadr"/>
          <w:color w:val="FF0000"/>
          <w:sz w:val="36"/>
          <w:szCs w:val="36"/>
          <w:shd w:val="clear" w:color="auto" w:fill="FFFFFF"/>
          <w:rtl/>
        </w:rPr>
      </w:pPr>
      <w:r w:rsidRPr="00736E66">
        <w:rPr>
          <w:rFonts w:ascii="IRBadr" w:eastAsia="Times New Roman" w:hAnsi="IRBadr" w:cs="IRBadr"/>
          <w:color w:val="000000"/>
          <w:sz w:val="36"/>
          <w:szCs w:val="36"/>
        </w:rPr>
        <w:br/>
      </w:r>
      <w:r w:rsidRPr="00513A15">
        <w:rPr>
          <w:rFonts w:ascii="IRBadr" w:eastAsia="Times New Roman" w:hAnsi="IRBadr" w:cs="IRBadr" w:hint="cs"/>
          <w:color w:val="060082"/>
          <w:sz w:val="36"/>
          <w:szCs w:val="36"/>
          <w:shd w:val="clear" w:color="auto" w:fill="FFFFFF"/>
          <w:rtl/>
        </w:rPr>
        <w:t>«</w:t>
      </w:r>
      <w:r w:rsidRPr="00513A15">
        <w:rPr>
          <w:rFonts w:ascii="IRBadr" w:eastAsia="Times New Roman" w:hAnsi="IRBadr" w:cs="IRBadr"/>
          <w:color w:val="060082"/>
          <w:sz w:val="36"/>
          <w:szCs w:val="36"/>
          <w:shd w:val="clear" w:color="auto" w:fill="FFFFFF"/>
          <w:rtl/>
        </w:rPr>
        <w:t>وظیفه‌ای كه همیشه باید مورد نظرمان باشد بخصوص امروز، وظیفه‌ی مرزبندی صحیح و صریح با جبهه‌ی دشمن است؛ مرزبندی. آیه‌ی شریفه میفرماید: قَد كانَت لَكُم اُسوَةٌ حَسَنَةٌ فی اِبراهیمَ وَ الَّذینَ مَعَهُ اِذ قالوا لِقَومِهِم اِنّا بُرَءآؤُا مِنكُم وَ مِمّا تَعبُدونَ مِن دونِ الله كَفَرنا بِكُم وَ بَدا بَینَنا وَ بَینَكُمُ العَداوَةُ وَالبَغضآءُ [ابداً] حَتّی‌ تُؤمِنوا بِاللهِ وَحدَه</w:t>
      </w:r>
      <w:r>
        <w:rPr>
          <w:rStyle w:val="FootnoteReference"/>
          <w:rFonts w:ascii="IRBadr" w:eastAsia="Times New Roman" w:hAnsi="IRBadr" w:cs="IRBadr"/>
          <w:color w:val="060082"/>
          <w:sz w:val="36"/>
          <w:szCs w:val="36"/>
          <w:shd w:val="clear" w:color="auto" w:fill="FFFFFF"/>
          <w:rtl/>
        </w:rPr>
        <w:footnoteReference w:id="1"/>
      </w:r>
      <w:r w:rsidRPr="00513A15">
        <w:rPr>
          <w:rFonts w:ascii="IRBadr" w:eastAsia="Times New Roman" w:hAnsi="IRBadr" w:cs="IRBadr"/>
          <w:color w:val="060082"/>
          <w:sz w:val="36"/>
          <w:szCs w:val="36"/>
          <w:shd w:val="clear" w:color="auto" w:fill="FFFFFF"/>
          <w:rtl/>
        </w:rPr>
        <w:t xml:space="preserve">. قرآن فقط تاریخ نگفته، تصریح میكند كه این اسوه‌ی حسنه‌ای است برای شما - قَد كانَت لَكُم اُسوَةٌ حَسَنَةٌ فی اِبراهیم - </w:t>
      </w:r>
      <w:r w:rsidRPr="00CE4BBD">
        <w:rPr>
          <w:rFonts w:ascii="IRBadr" w:eastAsia="Times New Roman" w:hAnsi="IRBadr" w:cs="IRBadr"/>
          <w:color w:val="FF0000"/>
          <w:sz w:val="36"/>
          <w:szCs w:val="36"/>
          <w:shd w:val="clear" w:color="auto" w:fill="FFFFFF"/>
          <w:rtl/>
        </w:rPr>
        <w:t>یعنی باید این‌جوری باشید، مرزبندی باید بكنید</w:t>
      </w:r>
      <w:r w:rsidRPr="00513A15">
        <w:rPr>
          <w:rFonts w:ascii="IRBadr" w:eastAsia="Times New Roman" w:hAnsi="IRBadr" w:cs="IRBadr"/>
          <w:color w:val="060082"/>
          <w:sz w:val="36"/>
          <w:szCs w:val="36"/>
          <w:shd w:val="clear" w:color="auto" w:fill="FFFFFF"/>
          <w:rtl/>
        </w:rPr>
        <w:t xml:space="preserve">. مرزبندی به معنای این نیست كه ما رابطه‌مان را قطع بكنیم؛ توجه بكنید، مغالطه نكنند كه شما میگویید ما با همه‌ی دنیا دشمنیم؛ نه، مرزبندی كنید، مرزها مخلوط [نشود]. </w:t>
      </w:r>
      <w:r w:rsidRPr="00513A15">
        <w:rPr>
          <w:rFonts w:ascii="IRBadr" w:eastAsia="Times New Roman" w:hAnsi="IRBadr" w:cs="IRBadr" w:hint="cs"/>
          <w:color w:val="060082"/>
          <w:sz w:val="36"/>
          <w:szCs w:val="36"/>
          <w:shd w:val="clear" w:color="auto" w:fill="FFFFFF"/>
          <w:rtl/>
        </w:rPr>
        <w:t xml:space="preserve">..... </w:t>
      </w:r>
      <w:r w:rsidRPr="00513A15">
        <w:rPr>
          <w:rFonts w:ascii="IRBadr" w:eastAsia="Times New Roman" w:hAnsi="IRBadr" w:cs="IRBadr"/>
          <w:color w:val="060082"/>
          <w:sz w:val="36"/>
          <w:szCs w:val="36"/>
          <w:shd w:val="clear" w:color="auto" w:fill="FFFFFF"/>
          <w:rtl/>
        </w:rPr>
        <w:t>من گمان میكنم سوره‌ی مباركه‌ی "قل یا ایها الكافرون" همین مرزبندی را بیان میكند: لا اَعبُدُ ماتَعبُدون، و ل</w:t>
      </w:r>
      <w:r>
        <w:rPr>
          <w:rFonts w:ascii="IRBadr" w:eastAsia="Times New Roman" w:hAnsi="IRBadr" w:cs="IRBadr"/>
          <w:color w:val="060082"/>
          <w:sz w:val="36"/>
          <w:szCs w:val="36"/>
          <w:shd w:val="clear" w:color="auto" w:fill="FFFFFF"/>
          <w:rtl/>
        </w:rPr>
        <w:t>ا اَنتُم عابِدُونَ مااَعبُد</w:t>
      </w:r>
      <w:r>
        <w:rPr>
          <w:rStyle w:val="FootnoteReference"/>
          <w:rFonts w:ascii="IRBadr" w:eastAsia="Times New Roman" w:hAnsi="IRBadr" w:cs="IRBadr"/>
          <w:color w:val="060082"/>
          <w:sz w:val="36"/>
          <w:szCs w:val="36"/>
          <w:shd w:val="clear" w:color="auto" w:fill="FFFFFF"/>
          <w:rtl/>
        </w:rPr>
        <w:footnoteReference w:id="2"/>
      </w:r>
      <w:r>
        <w:rPr>
          <w:rFonts w:ascii="IRBadr" w:eastAsia="Times New Roman" w:hAnsi="IRBadr" w:cs="IRBadr"/>
          <w:color w:val="060082"/>
          <w:sz w:val="36"/>
          <w:szCs w:val="36"/>
          <w:shd w:val="clear" w:color="auto" w:fill="FFFFFF"/>
          <w:rtl/>
        </w:rPr>
        <w:t>؛</w:t>
      </w:r>
      <w:r w:rsidRPr="00513A15">
        <w:rPr>
          <w:rFonts w:ascii="IRBadr" w:eastAsia="Times New Roman" w:hAnsi="IRBadr" w:cs="IRBadr"/>
          <w:color w:val="060082"/>
          <w:sz w:val="36"/>
          <w:szCs w:val="36"/>
          <w:shd w:val="clear" w:color="auto" w:fill="FFFFFF"/>
          <w:rtl/>
        </w:rPr>
        <w:t xml:space="preserve"> یعنی </w:t>
      </w:r>
      <w:r w:rsidRPr="00CE4BBD">
        <w:rPr>
          <w:rFonts w:ascii="IRBadr" w:eastAsia="Times New Roman" w:hAnsi="IRBadr" w:cs="IRBadr"/>
          <w:color w:val="FF0000"/>
          <w:sz w:val="36"/>
          <w:szCs w:val="36"/>
          <w:shd w:val="clear" w:color="auto" w:fill="FFFFFF"/>
          <w:rtl/>
        </w:rPr>
        <w:t>مرز مشخص باشد، مرز مخلوط نشود</w:t>
      </w:r>
      <w:r w:rsidRPr="00CE4BBD">
        <w:rPr>
          <w:rFonts w:ascii="IRBadr" w:eastAsia="Times New Roman" w:hAnsi="IRBadr" w:cs="IRBadr" w:hint="cs"/>
          <w:color w:val="FF0000"/>
          <w:sz w:val="36"/>
          <w:szCs w:val="36"/>
          <w:shd w:val="clear" w:color="auto" w:fill="FFFFFF"/>
          <w:rtl/>
        </w:rPr>
        <w:t>.»</w:t>
      </w:r>
      <w:r>
        <w:rPr>
          <w:rStyle w:val="FootnoteReference"/>
          <w:rFonts w:ascii="IRBadr" w:eastAsia="Times New Roman" w:hAnsi="IRBadr" w:cs="IRBadr"/>
          <w:color w:val="FF0000"/>
          <w:sz w:val="36"/>
          <w:szCs w:val="36"/>
          <w:shd w:val="clear" w:color="auto" w:fill="FFFFFF"/>
          <w:rtl/>
        </w:rPr>
        <w:footnoteReference w:id="3"/>
      </w:r>
    </w:p>
    <w:p w14:paraId="05F12B37" w14:textId="77777777" w:rsidR="008D6C21" w:rsidRDefault="008D6C21" w:rsidP="00AA2394">
      <w:pPr>
        <w:spacing w:after="0" w:line="360" w:lineRule="auto"/>
        <w:jc w:val="lowKashida"/>
        <w:rPr>
          <w:rFonts w:ascii="IRBadr" w:eastAsia="Times New Roman" w:hAnsi="IRBadr" w:cs="IRBadr"/>
          <w:color w:val="FF0000"/>
          <w:sz w:val="36"/>
          <w:szCs w:val="36"/>
          <w:shd w:val="clear" w:color="auto" w:fill="FFFFFF"/>
          <w:rtl/>
        </w:rPr>
      </w:pPr>
    </w:p>
    <w:p w14:paraId="10139435" w14:textId="74E7665F" w:rsidR="008D6C21" w:rsidRPr="008D6C21" w:rsidRDefault="008D6C21" w:rsidP="008D6C21">
      <w:pPr>
        <w:spacing w:after="0" w:line="240" w:lineRule="auto"/>
        <w:jc w:val="lowKashida"/>
        <w:rPr>
          <w:rFonts w:ascii="IRTitr" w:eastAsia="Times New Roman" w:hAnsi="IRTitr" w:cs="IRTitr"/>
          <w:sz w:val="36"/>
          <w:szCs w:val="36"/>
          <w:rtl/>
        </w:rPr>
      </w:pPr>
      <w:r w:rsidRPr="008D6C21">
        <w:rPr>
          <w:rFonts w:ascii="IRTitr" w:eastAsia="Times New Roman" w:hAnsi="IRTitr" w:cs="IRTitr"/>
          <w:sz w:val="36"/>
          <w:szCs w:val="36"/>
          <w:rtl/>
        </w:rPr>
        <w:t>بیان:</w:t>
      </w:r>
    </w:p>
    <w:p w14:paraId="37BF2F2A" w14:textId="452DA067" w:rsidR="008D6C21" w:rsidRPr="00BC347B" w:rsidRDefault="008D6C21" w:rsidP="00BC347B">
      <w:pPr>
        <w:pStyle w:val="a1"/>
        <w:numPr>
          <w:ilvl w:val="0"/>
          <w:numId w:val="4"/>
        </w:numPr>
        <w:rPr>
          <w:rtl/>
        </w:rPr>
      </w:pPr>
      <w:r>
        <w:rPr>
          <w:rFonts w:hint="cs"/>
          <w:rtl/>
        </w:rPr>
        <w:t>در آیۀ اول، وجوب، از «</w:t>
      </w:r>
      <w:r w:rsidRPr="00BC347B">
        <w:rPr>
          <w:rtl/>
        </w:rPr>
        <w:t>قَد كانَت لَكُم اُسوَةٌ حَسَنَةٌ فی اِبراهیمَ وَ الَّذینَ مَعَهُ</w:t>
      </w:r>
      <w:r w:rsidRPr="00BC347B">
        <w:rPr>
          <w:rFonts w:hint="cs"/>
          <w:rtl/>
        </w:rPr>
        <w:t>» استفاده می‌شود.</w:t>
      </w:r>
    </w:p>
    <w:p w14:paraId="5DF3B375" w14:textId="78EA0651" w:rsidR="008D6C21" w:rsidRPr="008D6C21" w:rsidRDefault="008D6C21" w:rsidP="00BC347B">
      <w:pPr>
        <w:pStyle w:val="a1"/>
        <w:numPr>
          <w:ilvl w:val="0"/>
          <w:numId w:val="4"/>
        </w:numPr>
        <w:rPr>
          <w:rtl/>
        </w:rPr>
      </w:pPr>
      <w:r w:rsidRPr="00BC347B">
        <w:rPr>
          <w:rFonts w:hint="cs"/>
          <w:rtl/>
        </w:rPr>
        <w:t xml:space="preserve">در سوره کافرون نیز </w:t>
      </w:r>
      <w:r w:rsidR="00BC347B">
        <w:rPr>
          <w:rFonts w:hint="cs"/>
          <w:rtl/>
        </w:rPr>
        <w:t>از جمله اسمیه «</w:t>
      </w:r>
      <w:r w:rsidR="00BC347B" w:rsidRPr="00BC347B">
        <w:rPr>
          <w:rtl/>
        </w:rPr>
        <w:t>لا اَعبُدُ ماتَعبُدون، و لا اَنتُم عابِدُونَ مااَعبُد</w:t>
      </w:r>
      <w:r w:rsidR="00BC347B" w:rsidRPr="00BC347B">
        <w:rPr>
          <w:rFonts w:hint="cs"/>
          <w:rtl/>
        </w:rPr>
        <w:t>» استفاده می‌شود.</w:t>
      </w:r>
    </w:p>
    <w:sectPr w:rsidR="008D6C21" w:rsidRPr="008D6C21"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4575F" w14:textId="77777777" w:rsidR="0035051E" w:rsidRDefault="0035051E" w:rsidP="00982C20">
      <w:pPr>
        <w:spacing w:after="0" w:line="240" w:lineRule="auto"/>
      </w:pPr>
      <w:r>
        <w:separator/>
      </w:r>
    </w:p>
  </w:endnote>
  <w:endnote w:type="continuationSeparator" w:id="0">
    <w:p w14:paraId="06E6442E" w14:textId="77777777" w:rsidR="0035051E" w:rsidRDefault="0035051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4A1FB" w14:textId="77777777" w:rsidR="0035051E" w:rsidRDefault="0035051E" w:rsidP="00982C20">
      <w:pPr>
        <w:spacing w:after="0" w:line="240" w:lineRule="auto"/>
      </w:pPr>
      <w:r>
        <w:separator/>
      </w:r>
    </w:p>
  </w:footnote>
  <w:footnote w:type="continuationSeparator" w:id="0">
    <w:p w14:paraId="5FE05596" w14:textId="77777777" w:rsidR="0035051E" w:rsidRDefault="0035051E" w:rsidP="00982C20">
      <w:pPr>
        <w:spacing w:after="0" w:line="240" w:lineRule="auto"/>
      </w:pPr>
      <w:r>
        <w:continuationSeparator/>
      </w:r>
    </w:p>
  </w:footnote>
  <w:footnote w:id="1">
    <w:p w14:paraId="69EB98E6" w14:textId="77777777" w:rsidR="00AA2394" w:rsidRPr="00F51B12" w:rsidRDefault="00AA2394" w:rsidP="00AA2394">
      <w:pPr>
        <w:spacing w:after="0" w:line="240" w:lineRule="auto"/>
        <w:rPr>
          <w:rFonts w:ascii="IRBadr" w:eastAsia="Times New Roman" w:hAnsi="IRBadr" w:cs="IRBadr"/>
          <w:color w:val="000000" w:themeColor="text1"/>
          <w:sz w:val="28"/>
          <w:shd w:val="clear" w:color="auto" w:fill="FFFFFF"/>
          <w:rtl/>
        </w:rPr>
      </w:pPr>
      <w:r w:rsidRPr="00F51B12">
        <w:rPr>
          <w:rStyle w:val="FootnoteReference"/>
          <w:color w:val="000000" w:themeColor="text1"/>
          <w:sz w:val="28"/>
        </w:rPr>
        <w:footnoteRef/>
      </w:r>
      <w:r w:rsidRPr="00F51B12">
        <w:rPr>
          <w:color w:val="000000" w:themeColor="text1"/>
          <w:sz w:val="28"/>
          <w:rtl/>
        </w:rPr>
        <w:t xml:space="preserve"> </w:t>
      </w:r>
      <w:r w:rsidRPr="00F51B12">
        <w:rPr>
          <w:rFonts w:hint="cs"/>
          <w:color w:val="000000" w:themeColor="text1"/>
          <w:sz w:val="28"/>
          <w:rtl/>
        </w:rPr>
        <w:t xml:space="preserve">- </w:t>
      </w:r>
      <w:hyperlink r:id="rId1" w:tgtFrame="_blank" w:tooltip="فیشهای سوره مبارکه الممتحنة" w:history="1">
        <w:r w:rsidRPr="00F51B12">
          <w:rPr>
            <w:rFonts w:ascii="IRBadr" w:eastAsia="Times New Roman" w:hAnsi="IRBadr" w:cs="IRBadr"/>
            <w:color w:val="000000" w:themeColor="text1"/>
            <w:sz w:val="28"/>
            <w:bdr w:val="none" w:sz="0" w:space="0" w:color="auto" w:frame="1"/>
            <w:rtl/>
          </w:rPr>
          <w:t>سوره ممتحن</w:t>
        </w:r>
        <w:r w:rsidRPr="00F51B12">
          <w:rPr>
            <w:rFonts w:ascii="IRBadr" w:eastAsia="Times New Roman" w:hAnsi="IRBadr" w:cs="IRBadr" w:hint="cs"/>
            <w:color w:val="000000" w:themeColor="text1"/>
            <w:sz w:val="28"/>
            <w:bdr w:val="none" w:sz="0" w:space="0" w:color="auto" w:frame="1"/>
            <w:rtl/>
          </w:rPr>
          <w:t>ه،</w:t>
        </w:r>
        <w:r w:rsidRPr="00F51B12">
          <w:rPr>
            <w:rFonts w:ascii="IRBadr" w:eastAsia="Times New Roman" w:hAnsi="IRBadr" w:cs="IRBadr"/>
            <w:color w:val="000000" w:themeColor="text1"/>
            <w:sz w:val="28"/>
            <w:bdr w:val="none" w:sz="0" w:space="0" w:color="auto" w:frame="1"/>
            <w:rtl/>
          </w:rPr>
          <w:t xml:space="preserve"> آیه ۴</w:t>
        </w:r>
      </w:hyperlink>
    </w:p>
  </w:footnote>
  <w:footnote w:id="2">
    <w:p w14:paraId="0E55A87E" w14:textId="77777777" w:rsidR="00AA2394" w:rsidRPr="00F51B12" w:rsidRDefault="00AA2394" w:rsidP="00AA2394">
      <w:pPr>
        <w:spacing w:after="0" w:line="384" w:lineRule="atLeast"/>
        <w:rPr>
          <w:rFonts w:ascii="IRBadr" w:eastAsia="Times New Roman" w:hAnsi="IRBadr" w:cs="IRBadr"/>
          <w:color w:val="000000" w:themeColor="text1"/>
          <w:sz w:val="28"/>
          <w:shd w:val="clear" w:color="auto" w:fill="FFFFFF"/>
        </w:rPr>
      </w:pPr>
      <w:r w:rsidRPr="00F51B12">
        <w:rPr>
          <w:rStyle w:val="FootnoteReference"/>
          <w:color w:val="000000" w:themeColor="text1"/>
          <w:sz w:val="28"/>
        </w:rPr>
        <w:footnoteRef/>
      </w:r>
      <w:r w:rsidRPr="00F51B12">
        <w:rPr>
          <w:color w:val="000000" w:themeColor="text1"/>
          <w:sz w:val="28"/>
          <w:rtl/>
        </w:rPr>
        <w:t xml:space="preserve"> </w:t>
      </w:r>
      <w:r w:rsidRPr="00F51B12">
        <w:rPr>
          <w:rFonts w:hint="cs"/>
          <w:color w:val="000000" w:themeColor="text1"/>
          <w:sz w:val="28"/>
          <w:rtl/>
        </w:rPr>
        <w:t xml:space="preserve">- </w:t>
      </w:r>
      <w:hyperlink r:id="rId2" w:tgtFrame="_blank" w:tooltip="فیشهای سوره مبارکه الكافرون" w:history="1">
        <w:r w:rsidRPr="00F51B12">
          <w:rPr>
            <w:rFonts w:ascii="IRBadr" w:eastAsia="Times New Roman" w:hAnsi="IRBadr" w:cs="IRBadr"/>
            <w:color w:val="000000" w:themeColor="text1"/>
            <w:sz w:val="28"/>
            <w:bdr w:val="none" w:sz="0" w:space="0" w:color="auto" w:frame="1"/>
            <w:rtl/>
          </w:rPr>
          <w:t>سوره كافرون</w:t>
        </w:r>
        <w:r w:rsidRPr="00F51B12">
          <w:rPr>
            <w:rFonts w:ascii="IRBadr" w:eastAsia="Times New Roman" w:hAnsi="IRBadr" w:cs="IRBadr" w:hint="cs"/>
            <w:color w:val="000000" w:themeColor="text1"/>
            <w:sz w:val="28"/>
            <w:bdr w:val="none" w:sz="0" w:space="0" w:color="auto" w:frame="1"/>
            <w:rtl/>
          </w:rPr>
          <w:t>،</w:t>
        </w:r>
        <w:r w:rsidRPr="00F51B12">
          <w:rPr>
            <w:rFonts w:ascii="IRBadr" w:eastAsia="Times New Roman" w:hAnsi="IRBadr" w:cs="IRBadr"/>
            <w:color w:val="000000" w:themeColor="text1"/>
            <w:sz w:val="28"/>
            <w:bdr w:val="none" w:sz="0" w:space="0" w:color="auto" w:frame="1"/>
            <w:rtl/>
          </w:rPr>
          <w:t xml:space="preserve"> آیه</w:t>
        </w:r>
      </w:hyperlink>
      <w:r w:rsidRPr="00F51B12">
        <w:rPr>
          <w:rFonts w:ascii="IRBadr" w:eastAsia="Times New Roman" w:hAnsi="IRBadr" w:cs="IRBadr" w:hint="cs"/>
          <w:color w:val="000000" w:themeColor="text1"/>
          <w:sz w:val="28"/>
          <w:bdr w:val="none" w:sz="0" w:space="0" w:color="auto" w:frame="1"/>
          <w:rtl/>
        </w:rPr>
        <w:t xml:space="preserve"> 2و 3</w:t>
      </w:r>
    </w:p>
  </w:footnote>
  <w:footnote w:id="3">
    <w:p w14:paraId="072DA3B2" w14:textId="77777777" w:rsidR="00AA2394" w:rsidRPr="00F51B12" w:rsidRDefault="00AA2394" w:rsidP="00AA2394">
      <w:pPr>
        <w:spacing w:after="0" w:line="240" w:lineRule="auto"/>
        <w:jc w:val="lowKashida"/>
        <w:rPr>
          <w:rFonts w:ascii="IRBadr" w:eastAsia="Times New Roman" w:hAnsi="IRBadr" w:cs="IRBadr"/>
          <w:color w:val="000000" w:themeColor="text1"/>
          <w:sz w:val="28"/>
        </w:rPr>
      </w:pPr>
      <w:r w:rsidRPr="00F51B12">
        <w:rPr>
          <w:rStyle w:val="FootnoteReference"/>
          <w:color w:val="000000" w:themeColor="text1"/>
          <w:sz w:val="28"/>
        </w:rPr>
        <w:footnoteRef/>
      </w:r>
      <w:r w:rsidRPr="00F51B12">
        <w:rPr>
          <w:color w:val="000000" w:themeColor="text1"/>
          <w:sz w:val="28"/>
          <w:rtl/>
        </w:rPr>
        <w:t xml:space="preserve"> </w:t>
      </w:r>
      <w:r w:rsidRPr="00F51B12">
        <w:rPr>
          <w:rFonts w:hint="cs"/>
          <w:color w:val="000000" w:themeColor="text1"/>
          <w:sz w:val="28"/>
          <w:rtl/>
        </w:rPr>
        <w:t xml:space="preserve">- </w:t>
      </w:r>
      <w:r w:rsidRPr="00F51B12">
        <w:rPr>
          <w:rFonts w:cs="Times New Roman" w:hint="cs"/>
          <w:color w:val="000000" w:themeColor="text1"/>
          <w:sz w:val="28"/>
          <w:rtl/>
        </w:rPr>
        <w:t xml:space="preserve">بیانات در تاریخ </w:t>
      </w:r>
      <w:r w:rsidRPr="00F51B12">
        <w:rPr>
          <w:rFonts w:ascii="IRBadr" w:eastAsia="Times New Roman" w:hAnsi="IRBadr" w:cs="IRBadr"/>
          <w:color w:val="000000" w:themeColor="text1"/>
          <w:sz w:val="28"/>
          <w:rtl/>
        </w:rPr>
        <w:t>۱</w:t>
      </w:r>
      <w:r w:rsidRPr="00F51B12">
        <w:rPr>
          <w:rFonts w:ascii="IRBadr" w:eastAsia="Times New Roman" w:hAnsi="IRBadr" w:cs="IRBadr" w:hint="cs"/>
          <w:color w:val="000000" w:themeColor="text1"/>
          <w:sz w:val="28"/>
          <w:rtl/>
        </w:rPr>
        <w:t>5</w:t>
      </w:r>
      <w:r w:rsidRPr="00F51B12">
        <w:rPr>
          <w:rFonts w:ascii="IRBadr" w:eastAsia="Times New Roman" w:hAnsi="IRBadr" w:cs="IRBadr"/>
          <w:color w:val="000000" w:themeColor="text1"/>
          <w:sz w:val="28"/>
          <w:rtl/>
        </w:rPr>
        <w:t>/۱۲/</w:t>
      </w:r>
      <w:r w:rsidRPr="00F51B12">
        <w:rPr>
          <w:rFonts w:ascii="IRBadr" w:eastAsia="Times New Roman" w:hAnsi="IRBadr" w:cs="IRBadr" w:hint="cs"/>
          <w:color w:val="000000" w:themeColor="text1"/>
          <w:sz w:val="28"/>
          <w:rtl/>
        </w:rPr>
        <w:t>1392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58DA1D55"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2A42FFA" w:rsidR="001A0DE6" w:rsidRPr="001A0DE6" w:rsidRDefault="00F02D04">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3F78F4EB" wp14:editId="018133CA">
              <wp:simplePos x="0" y="0"/>
              <wp:positionH relativeFrom="column">
                <wp:posOffset>305435</wp:posOffset>
              </wp:positionH>
              <wp:positionV relativeFrom="paragraph">
                <wp:posOffset>244475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AD7C93A" w14:textId="77777777" w:rsidR="00F02D04" w:rsidRPr="0078203C" w:rsidRDefault="00F02D04" w:rsidP="00F02D04">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734F99F2" w14:textId="77777777" w:rsidR="00F02D04" w:rsidRPr="0078203C" w:rsidRDefault="00F02D04" w:rsidP="00F02D04">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4FD1DE10" w14:textId="77777777" w:rsidR="00F02D04" w:rsidRPr="0078203C" w:rsidRDefault="00F02D04" w:rsidP="00F02D04">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140DD1C" w14:textId="77777777" w:rsidR="00F02D04" w:rsidRPr="00CB176B" w:rsidRDefault="00F02D04" w:rsidP="00F02D04">
                            <w:pPr>
                              <w:spacing w:after="0" w:line="240" w:lineRule="auto"/>
                              <w:jc w:val="lowKashida"/>
                              <w:rPr>
                                <w:rFonts w:ascii="IRANSans" w:hAnsi="IRANSans" w:cs="IRANSans"/>
                                <w:b/>
                                <w:bCs/>
                                <w:color w:val="595959" w:themeColor="text1" w:themeTint="A6"/>
                                <w:sz w:val="16"/>
                                <w:szCs w:val="16"/>
                                <w:rtl/>
                              </w:rPr>
                            </w:pPr>
                          </w:p>
                          <w:p w14:paraId="706F5815" w14:textId="77777777" w:rsidR="00F02D04" w:rsidRPr="00754B54" w:rsidRDefault="00F02D04" w:rsidP="00F02D04">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A930075" w14:textId="77777777" w:rsidR="00F02D04" w:rsidRPr="00CB176B" w:rsidRDefault="00F02D04" w:rsidP="00F02D04">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05pt;margin-top:19.2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6AD7C93A" w14:textId="77777777" w:rsidR="00F02D04" w:rsidRPr="0078203C" w:rsidRDefault="00F02D04" w:rsidP="00F02D04">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734F99F2" w14:textId="77777777" w:rsidR="00F02D04" w:rsidRPr="0078203C" w:rsidRDefault="00F02D04" w:rsidP="00F02D04">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4FD1DE10" w14:textId="77777777" w:rsidR="00F02D04" w:rsidRPr="0078203C" w:rsidRDefault="00F02D04" w:rsidP="00F02D04">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140DD1C" w14:textId="77777777" w:rsidR="00F02D04" w:rsidRPr="00CB176B" w:rsidRDefault="00F02D04" w:rsidP="00F02D04">
                      <w:pPr>
                        <w:spacing w:after="0" w:line="240" w:lineRule="auto"/>
                        <w:jc w:val="lowKashida"/>
                        <w:rPr>
                          <w:rFonts w:ascii="IRANSans" w:hAnsi="IRANSans" w:cs="IRANSans"/>
                          <w:b/>
                          <w:bCs/>
                          <w:color w:val="595959" w:themeColor="text1" w:themeTint="A6"/>
                          <w:sz w:val="16"/>
                          <w:szCs w:val="16"/>
                          <w:rtl/>
                        </w:rPr>
                      </w:pPr>
                    </w:p>
                    <w:p w14:paraId="706F5815" w14:textId="77777777" w:rsidR="00F02D04" w:rsidRPr="00754B54" w:rsidRDefault="00F02D04" w:rsidP="00F02D04">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A930075" w14:textId="77777777" w:rsidR="00F02D04" w:rsidRPr="00CB176B" w:rsidRDefault="00F02D04" w:rsidP="00F02D04">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95CB2" w:rsidRPr="00E95CB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95CB2" w:rsidRPr="00E95CB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B4AC2"/>
    <w:multiLevelType w:val="hybridMultilevel"/>
    <w:tmpl w:val="75C6A538"/>
    <w:lvl w:ilvl="0" w:tplc="21D2B7BE">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1272B"/>
    <w:multiLevelType w:val="hybridMultilevel"/>
    <w:tmpl w:val="0346E53A"/>
    <w:lvl w:ilvl="0" w:tplc="ECE6E06A">
      <w:start w:val="1"/>
      <w:numFmt w:val="bullet"/>
      <w:lvlText w:val=""/>
      <w:lvlJc w:val="left"/>
      <w:pPr>
        <w:ind w:left="720" w:hanging="360"/>
      </w:pPr>
      <w:rPr>
        <w:rFonts w:ascii="Wingdings 3" w:hAnsi="Wingdings 3" w:cs="Wingdings 3"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965D6A"/>
    <w:multiLevelType w:val="hybridMultilevel"/>
    <w:tmpl w:val="D422B378"/>
    <w:lvl w:ilvl="0" w:tplc="21D2B7BE">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2CA0"/>
    <w:rsid w:val="00060DBF"/>
    <w:rsid w:val="00064C99"/>
    <w:rsid w:val="00067FA3"/>
    <w:rsid w:val="00070DE6"/>
    <w:rsid w:val="00071B6A"/>
    <w:rsid w:val="0007304E"/>
    <w:rsid w:val="00073091"/>
    <w:rsid w:val="000C3112"/>
    <w:rsid w:val="000C7B9A"/>
    <w:rsid w:val="000D28B2"/>
    <w:rsid w:val="000D2D2D"/>
    <w:rsid w:val="000E0472"/>
    <w:rsid w:val="000E73FB"/>
    <w:rsid w:val="000E75BF"/>
    <w:rsid w:val="000F1DE0"/>
    <w:rsid w:val="000F43DE"/>
    <w:rsid w:val="000F784B"/>
    <w:rsid w:val="00116AC6"/>
    <w:rsid w:val="0011725F"/>
    <w:rsid w:val="0012336A"/>
    <w:rsid w:val="0013161A"/>
    <w:rsid w:val="00132558"/>
    <w:rsid w:val="001436D3"/>
    <w:rsid w:val="001544C7"/>
    <w:rsid w:val="00170377"/>
    <w:rsid w:val="00177CD5"/>
    <w:rsid w:val="001859F5"/>
    <w:rsid w:val="001A0DE6"/>
    <w:rsid w:val="001C3150"/>
    <w:rsid w:val="001D639B"/>
    <w:rsid w:val="001F33F2"/>
    <w:rsid w:val="00200E72"/>
    <w:rsid w:val="00202FAE"/>
    <w:rsid w:val="00203248"/>
    <w:rsid w:val="00216A2F"/>
    <w:rsid w:val="00224816"/>
    <w:rsid w:val="00225944"/>
    <w:rsid w:val="00235DD7"/>
    <w:rsid w:val="0026132F"/>
    <w:rsid w:val="00265127"/>
    <w:rsid w:val="00267399"/>
    <w:rsid w:val="002774E1"/>
    <w:rsid w:val="00286BBD"/>
    <w:rsid w:val="00294C39"/>
    <w:rsid w:val="00296D1F"/>
    <w:rsid w:val="002A0047"/>
    <w:rsid w:val="002A77E8"/>
    <w:rsid w:val="002B2419"/>
    <w:rsid w:val="002C2CD3"/>
    <w:rsid w:val="002C71C1"/>
    <w:rsid w:val="002D3379"/>
    <w:rsid w:val="0030217B"/>
    <w:rsid w:val="0030457B"/>
    <w:rsid w:val="00305AE1"/>
    <w:rsid w:val="00311539"/>
    <w:rsid w:val="0032058C"/>
    <w:rsid w:val="003209C9"/>
    <w:rsid w:val="00323747"/>
    <w:rsid w:val="0033347D"/>
    <w:rsid w:val="00334E68"/>
    <w:rsid w:val="0034307C"/>
    <w:rsid w:val="00345AA4"/>
    <w:rsid w:val="0035051E"/>
    <w:rsid w:val="00362D2D"/>
    <w:rsid w:val="00365D19"/>
    <w:rsid w:val="00382159"/>
    <w:rsid w:val="00393958"/>
    <w:rsid w:val="0039732E"/>
    <w:rsid w:val="003B077F"/>
    <w:rsid w:val="003B1FAF"/>
    <w:rsid w:val="003C0164"/>
    <w:rsid w:val="003C20DF"/>
    <w:rsid w:val="003D6D75"/>
    <w:rsid w:val="003E76B0"/>
    <w:rsid w:val="003F4918"/>
    <w:rsid w:val="0040618F"/>
    <w:rsid w:val="00413917"/>
    <w:rsid w:val="00416727"/>
    <w:rsid w:val="004179B0"/>
    <w:rsid w:val="004411E8"/>
    <w:rsid w:val="004447B6"/>
    <w:rsid w:val="00446222"/>
    <w:rsid w:val="004520E9"/>
    <w:rsid w:val="00462034"/>
    <w:rsid w:val="0047161A"/>
    <w:rsid w:val="0047600B"/>
    <w:rsid w:val="00477B04"/>
    <w:rsid w:val="0048035B"/>
    <w:rsid w:val="004862E8"/>
    <w:rsid w:val="004930F2"/>
    <w:rsid w:val="00495E08"/>
    <w:rsid w:val="0049774C"/>
    <w:rsid w:val="004A0465"/>
    <w:rsid w:val="004A4FF5"/>
    <w:rsid w:val="004A5EAE"/>
    <w:rsid w:val="004A717C"/>
    <w:rsid w:val="004B7E22"/>
    <w:rsid w:val="004C3367"/>
    <w:rsid w:val="004C3C67"/>
    <w:rsid w:val="004C6BCB"/>
    <w:rsid w:val="004D0866"/>
    <w:rsid w:val="0050031A"/>
    <w:rsid w:val="005061BD"/>
    <w:rsid w:val="00510475"/>
    <w:rsid w:val="00524805"/>
    <w:rsid w:val="005418EC"/>
    <w:rsid w:val="00550872"/>
    <w:rsid w:val="00562148"/>
    <w:rsid w:val="005730DF"/>
    <w:rsid w:val="00575A7B"/>
    <w:rsid w:val="005776F5"/>
    <w:rsid w:val="00586223"/>
    <w:rsid w:val="00586F78"/>
    <w:rsid w:val="00587ACE"/>
    <w:rsid w:val="005A11A3"/>
    <w:rsid w:val="005A5572"/>
    <w:rsid w:val="005C3FDF"/>
    <w:rsid w:val="005F0991"/>
    <w:rsid w:val="005F20AF"/>
    <w:rsid w:val="005F5C3B"/>
    <w:rsid w:val="005F708B"/>
    <w:rsid w:val="00611834"/>
    <w:rsid w:val="006209EB"/>
    <w:rsid w:val="00631E7F"/>
    <w:rsid w:val="00643C72"/>
    <w:rsid w:val="0065319F"/>
    <w:rsid w:val="0065475E"/>
    <w:rsid w:val="00655C74"/>
    <w:rsid w:val="00656A5D"/>
    <w:rsid w:val="00662D50"/>
    <w:rsid w:val="006654BB"/>
    <w:rsid w:val="00675C6E"/>
    <w:rsid w:val="00677000"/>
    <w:rsid w:val="00680BA7"/>
    <w:rsid w:val="006A4388"/>
    <w:rsid w:val="006B668B"/>
    <w:rsid w:val="006C5F81"/>
    <w:rsid w:val="006C6D56"/>
    <w:rsid w:val="006C73B9"/>
    <w:rsid w:val="006D61E1"/>
    <w:rsid w:val="006E39F4"/>
    <w:rsid w:val="007058D7"/>
    <w:rsid w:val="007105C6"/>
    <w:rsid w:val="00713ADB"/>
    <w:rsid w:val="00716751"/>
    <w:rsid w:val="0072308B"/>
    <w:rsid w:val="00730908"/>
    <w:rsid w:val="00735B2F"/>
    <w:rsid w:val="00753B29"/>
    <w:rsid w:val="00770DD0"/>
    <w:rsid w:val="0077460A"/>
    <w:rsid w:val="00774724"/>
    <w:rsid w:val="007811AD"/>
    <w:rsid w:val="0078203C"/>
    <w:rsid w:val="00785444"/>
    <w:rsid w:val="007864E5"/>
    <w:rsid w:val="00786A8F"/>
    <w:rsid w:val="00791AF6"/>
    <w:rsid w:val="00796CC8"/>
    <w:rsid w:val="007A2622"/>
    <w:rsid w:val="007A2A1E"/>
    <w:rsid w:val="007A61F0"/>
    <w:rsid w:val="007B56ED"/>
    <w:rsid w:val="007D1BEC"/>
    <w:rsid w:val="007F11D3"/>
    <w:rsid w:val="007F254C"/>
    <w:rsid w:val="0080465B"/>
    <w:rsid w:val="00811080"/>
    <w:rsid w:val="008277C9"/>
    <w:rsid w:val="0083525F"/>
    <w:rsid w:val="00836F1D"/>
    <w:rsid w:val="00841884"/>
    <w:rsid w:val="00851885"/>
    <w:rsid w:val="00860F05"/>
    <w:rsid w:val="008A2AA2"/>
    <w:rsid w:val="008A76C2"/>
    <w:rsid w:val="008C509D"/>
    <w:rsid w:val="008D6C21"/>
    <w:rsid w:val="008D795B"/>
    <w:rsid w:val="008E0207"/>
    <w:rsid w:val="008E55B5"/>
    <w:rsid w:val="008E5895"/>
    <w:rsid w:val="008E6EF7"/>
    <w:rsid w:val="008F5A92"/>
    <w:rsid w:val="00927672"/>
    <w:rsid w:val="009416C4"/>
    <w:rsid w:val="00944B95"/>
    <w:rsid w:val="00944EC1"/>
    <w:rsid w:val="00955627"/>
    <w:rsid w:val="009575A7"/>
    <w:rsid w:val="00961EDC"/>
    <w:rsid w:val="00965313"/>
    <w:rsid w:val="0098057F"/>
    <w:rsid w:val="00982BEB"/>
    <w:rsid w:val="00982C20"/>
    <w:rsid w:val="009866DC"/>
    <w:rsid w:val="0099124E"/>
    <w:rsid w:val="009932AE"/>
    <w:rsid w:val="00995639"/>
    <w:rsid w:val="009A17A3"/>
    <w:rsid w:val="009B0F7A"/>
    <w:rsid w:val="009B15A6"/>
    <w:rsid w:val="009B4BC2"/>
    <w:rsid w:val="009D47C9"/>
    <w:rsid w:val="009D6D2D"/>
    <w:rsid w:val="009E05E3"/>
    <w:rsid w:val="009E23A2"/>
    <w:rsid w:val="009E3397"/>
    <w:rsid w:val="00A058F0"/>
    <w:rsid w:val="00A116C4"/>
    <w:rsid w:val="00A20483"/>
    <w:rsid w:val="00A2369C"/>
    <w:rsid w:val="00A2742A"/>
    <w:rsid w:val="00A42700"/>
    <w:rsid w:val="00A4786A"/>
    <w:rsid w:val="00A55013"/>
    <w:rsid w:val="00A62627"/>
    <w:rsid w:val="00A659D3"/>
    <w:rsid w:val="00A6684F"/>
    <w:rsid w:val="00A721AA"/>
    <w:rsid w:val="00A74C46"/>
    <w:rsid w:val="00A901C0"/>
    <w:rsid w:val="00AA2394"/>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4354"/>
    <w:rsid w:val="00BA1824"/>
    <w:rsid w:val="00BB4CFC"/>
    <w:rsid w:val="00BC06C7"/>
    <w:rsid w:val="00BC347B"/>
    <w:rsid w:val="00BC3A8B"/>
    <w:rsid w:val="00BC5148"/>
    <w:rsid w:val="00BC5CA9"/>
    <w:rsid w:val="00BE707C"/>
    <w:rsid w:val="00BF64C6"/>
    <w:rsid w:val="00BF7BEF"/>
    <w:rsid w:val="00BF7D53"/>
    <w:rsid w:val="00C00E39"/>
    <w:rsid w:val="00C045A2"/>
    <w:rsid w:val="00C10BB9"/>
    <w:rsid w:val="00C144C2"/>
    <w:rsid w:val="00C266A1"/>
    <w:rsid w:val="00C36532"/>
    <w:rsid w:val="00C44FA3"/>
    <w:rsid w:val="00C51C9E"/>
    <w:rsid w:val="00C54A65"/>
    <w:rsid w:val="00C641F7"/>
    <w:rsid w:val="00C738B2"/>
    <w:rsid w:val="00C75226"/>
    <w:rsid w:val="00C9158F"/>
    <w:rsid w:val="00CB2BDE"/>
    <w:rsid w:val="00CC3766"/>
    <w:rsid w:val="00CC37B6"/>
    <w:rsid w:val="00CD0E5E"/>
    <w:rsid w:val="00CD1CEE"/>
    <w:rsid w:val="00CE5D53"/>
    <w:rsid w:val="00D070AC"/>
    <w:rsid w:val="00D13E3B"/>
    <w:rsid w:val="00D14F15"/>
    <w:rsid w:val="00D33661"/>
    <w:rsid w:val="00D347C3"/>
    <w:rsid w:val="00D37D17"/>
    <w:rsid w:val="00D40C6A"/>
    <w:rsid w:val="00D43E58"/>
    <w:rsid w:val="00D4729D"/>
    <w:rsid w:val="00D50D3A"/>
    <w:rsid w:val="00D748F9"/>
    <w:rsid w:val="00D75686"/>
    <w:rsid w:val="00D756CB"/>
    <w:rsid w:val="00D77EB1"/>
    <w:rsid w:val="00D823E3"/>
    <w:rsid w:val="00D8367A"/>
    <w:rsid w:val="00DB2195"/>
    <w:rsid w:val="00DB5857"/>
    <w:rsid w:val="00DB5979"/>
    <w:rsid w:val="00DC2DA7"/>
    <w:rsid w:val="00DC32B4"/>
    <w:rsid w:val="00DC4A68"/>
    <w:rsid w:val="00DD1261"/>
    <w:rsid w:val="00DF386F"/>
    <w:rsid w:val="00DF3EBC"/>
    <w:rsid w:val="00DF5ACA"/>
    <w:rsid w:val="00E032FA"/>
    <w:rsid w:val="00E319DD"/>
    <w:rsid w:val="00E31B9F"/>
    <w:rsid w:val="00E33A5E"/>
    <w:rsid w:val="00E442A6"/>
    <w:rsid w:val="00E85120"/>
    <w:rsid w:val="00E9164D"/>
    <w:rsid w:val="00E93127"/>
    <w:rsid w:val="00E9422A"/>
    <w:rsid w:val="00E95CB2"/>
    <w:rsid w:val="00EA2BF3"/>
    <w:rsid w:val="00EA65AC"/>
    <w:rsid w:val="00EA79D6"/>
    <w:rsid w:val="00EB4E87"/>
    <w:rsid w:val="00EB5EAB"/>
    <w:rsid w:val="00ED3ABE"/>
    <w:rsid w:val="00ED3EBD"/>
    <w:rsid w:val="00ED6A8A"/>
    <w:rsid w:val="00EE3217"/>
    <w:rsid w:val="00EE7EC0"/>
    <w:rsid w:val="00EF25C5"/>
    <w:rsid w:val="00EF4C06"/>
    <w:rsid w:val="00EF6497"/>
    <w:rsid w:val="00F02D04"/>
    <w:rsid w:val="00F10E7F"/>
    <w:rsid w:val="00F15173"/>
    <w:rsid w:val="00F16C42"/>
    <w:rsid w:val="00F26DB5"/>
    <w:rsid w:val="00F768AE"/>
    <w:rsid w:val="00F941E6"/>
    <w:rsid w:val="00FA1D33"/>
    <w:rsid w:val="00FA2B68"/>
    <w:rsid w:val="00FA7071"/>
    <w:rsid w:val="00FB30D5"/>
    <w:rsid w:val="00FC05A1"/>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438152">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arsi.khamenei.ir/newspart-index?sid=109&amp;npt=7" TargetMode="External"/><Relationship Id="rId1" Type="http://schemas.openxmlformats.org/officeDocument/2006/relationships/hyperlink" Target="http://farsi.khamenei.ir/newspart-index?sid=60&amp;np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C00F-D8C1-42C3-91FD-6E6907D8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176</cp:revision>
  <cp:lastPrinted>2020-03-16T10:15:00Z</cp:lastPrinted>
  <dcterms:created xsi:type="dcterms:W3CDTF">2019-12-17T13:26:00Z</dcterms:created>
  <dcterms:modified xsi:type="dcterms:W3CDTF">2020-03-16T10:15:00Z</dcterms:modified>
</cp:coreProperties>
</file>