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4E5EB" w14:textId="70F673AA" w:rsidR="000E28B9" w:rsidRPr="00A2295A" w:rsidRDefault="000E28B9" w:rsidP="00A2295A">
      <w:pPr>
        <w:pStyle w:val="NormalWeb"/>
        <w:bidi/>
        <w:jc w:val="center"/>
        <w:rPr>
          <w:rFonts w:ascii="IRPooya" w:hAnsi="IRPooya" w:cs="IRPooya"/>
          <w:sz w:val="32"/>
          <w:szCs w:val="32"/>
        </w:rPr>
      </w:pPr>
      <w:r w:rsidRPr="00A2295A">
        <w:rPr>
          <w:rFonts w:ascii="IRPooya" w:hAnsi="IRPooya" w:cs="IRPooya"/>
          <w:b/>
          <w:bCs/>
          <w:color w:val="552B2B"/>
          <w:sz w:val="40"/>
          <w:szCs w:val="40"/>
          <w:rtl/>
        </w:rPr>
        <w:t>بس</w:t>
      </w:r>
      <w:r w:rsidR="00A2295A" w:rsidRPr="00A2295A">
        <w:rPr>
          <w:rFonts w:ascii="IRPooya" w:hAnsi="IRPooya" w:cs="IRPooya"/>
          <w:b/>
          <w:bCs/>
          <w:color w:val="552B2B"/>
          <w:sz w:val="40"/>
          <w:szCs w:val="40"/>
          <w:rtl/>
        </w:rPr>
        <w:t>ـــــــ</w:t>
      </w:r>
      <w:r w:rsidRPr="00A2295A">
        <w:rPr>
          <w:rFonts w:ascii="IRPooya" w:hAnsi="IRPooya" w:cs="IRPooya"/>
          <w:b/>
          <w:bCs/>
          <w:color w:val="552B2B"/>
          <w:sz w:val="40"/>
          <w:szCs w:val="40"/>
          <w:rtl/>
        </w:rPr>
        <w:t>م الله الرحمن الرحیم</w:t>
      </w:r>
    </w:p>
    <w:p w14:paraId="2ED5535F" w14:textId="77777777" w:rsidR="000E28B9" w:rsidRPr="006B5D98" w:rsidRDefault="000E28B9" w:rsidP="000E28B9">
      <w:pPr>
        <w:pStyle w:val="NormalWeb"/>
        <w:bidi/>
        <w:jc w:val="center"/>
        <w:rPr>
          <w:rFonts w:ascii="IRPooya" w:hAnsi="IRPooya" w:cs="IRPooya"/>
          <w:rtl/>
        </w:rPr>
      </w:pPr>
      <w:r w:rsidRPr="006B5D98">
        <w:rPr>
          <w:rFonts w:ascii="IRPooya" w:hAnsi="IRPooya" w:cs="IRPooya"/>
          <w:color w:val="8080FF"/>
          <w:sz w:val="30"/>
          <w:szCs w:val="30"/>
          <w:rtl/>
        </w:rPr>
        <w:t>رسالة الانسان قبل الدنيا</w:t>
      </w:r>
    </w:p>
    <w:p w14:paraId="48EC25AC" w14:textId="2F39B897" w:rsidR="000E28B9" w:rsidRDefault="000E28B9" w:rsidP="009D10DE">
      <w:pPr>
        <w:pStyle w:val="NormalWeb"/>
        <w:bidi/>
        <w:jc w:val="center"/>
        <w:rPr>
          <w:rFonts w:ascii="Traditional Arabic" w:hAnsi="Traditional Arabic" w:cs="Traditional Arabic"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 w:hint="cs"/>
          <w:color w:val="640000"/>
          <w:sz w:val="30"/>
          <w:szCs w:val="30"/>
          <w:rtl/>
        </w:rPr>
        <w:t>الرسائل التوحيدية، ص: 16</w:t>
      </w:r>
      <w:r w:rsidR="00CC2D6C">
        <w:rPr>
          <w:rFonts w:ascii="Traditional Arabic" w:hAnsi="Traditional Arabic" w:cs="Traditional Arabic" w:hint="cs"/>
          <w:color w:val="640000"/>
          <w:sz w:val="30"/>
          <w:szCs w:val="30"/>
          <w:rtl/>
        </w:rPr>
        <w:t>5</w:t>
      </w:r>
    </w:p>
    <w:p w14:paraId="1CCC233F" w14:textId="61798162" w:rsidR="005E15CE" w:rsidRDefault="005E15CE" w:rsidP="005E15CE">
      <w:pPr>
        <w:pStyle w:val="a0"/>
        <w:jc w:val="both"/>
        <w:rPr>
          <w:highlight w:val="green"/>
        </w:rPr>
      </w:pPr>
      <w:r w:rsidRPr="005E15CE">
        <w:rPr>
          <w:rFonts w:hint="cs"/>
          <w:highlight w:val="green"/>
          <w:rtl/>
        </w:rPr>
        <w:t xml:space="preserve">فتحصل من الجميع أن فوق عالم الأجسام و فيه نظام التدريج عالما آخر يشتمل على نظام موجودات غير تدريجية أي غير زمانية يتفرع كل موجود زماني من مظروفات نظام التدريج على ما هنالك من الموجودات الأمرية و هي محيطة بها موجودة معها قائمة عليها كما يفيده (فالتدبير و هو الإتيان بالأمر دبر الأمر و عقيبه يصدر من العرش أوّلا ثم يتنزل الأمر من سماء إلى سماء و قد أوحى إلى كل سماء ما يختص بها من الأمر فإن الأمر كلمته سبحانه فإلقائه إلى شي‏ء وحي منه إليه و لا يزال يتنزل سماء سماء حتى ينتهي إلى الأرض ثم يأخذ في العروج فهذا هو المتحصل من الآيات) قوله سبحانه: </w:t>
      </w:r>
      <w:r w:rsidRPr="005E15CE">
        <w:rPr>
          <w:rFonts w:ascii="IRLotus" w:hAnsi="IRLotus" w:cs="IRLotus"/>
          <w:highlight w:val="green"/>
          <w:rtl/>
        </w:rPr>
        <w:t>ثُمَّ اسْتَوى‏ عَلَى الْعَرْشِ يُدَبِّرُ الْأَمْرَ</w:t>
      </w:r>
      <w:r w:rsidRPr="005E15CE">
        <w:rPr>
          <w:rFonts w:hint="cs"/>
          <w:highlight w:val="green"/>
          <w:rtl/>
        </w:rPr>
        <w:t xml:space="preserve"> </w:t>
      </w:r>
      <w:r w:rsidR="00835A01">
        <w:rPr>
          <w:rFonts w:hint="cs"/>
          <w:highlight w:val="green"/>
          <w:rtl/>
        </w:rPr>
        <w:t xml:space="preserve">(یونس/3) </w:t>
      </w:r>
      <w:r w:rsidRPr="005E15CE">
        <w:rPr>
          <w:rFonts w:hint="cs"/>
          <w:highlight w:val="green"/>
          <w:rtl/>
        </w:rPr>
        <w:t>و قوله سبحانه</w:t>
      </w:r>
      <w:r w:rsidRPr="005E15CE">
        <w:rPr>
          <w:rFonts w:ascii="IRLotus" w:hAnsi="IRLotus" w:cs="IRLotus" w:hint="cs"/>
          <w:highlight w:val="green"/>
          <w:rtl/>
        </w:rPr>
        <w:t>: ثُمَّ اسْتَوى‏ عَلَى الْعَرْشِ ما لَكُمْ مِنْ دُونِهِ مِنْ وَلِيٍّ وَ لا شَفِيعٍ أَ فَلا تَتَذَكَّرُونَ يُدَبِّرُ الْأَمْرَ مِنَ السَّماءِ إِلَى الْأَرْضِ ثُمَّ يَعْرُجُ إِلَيْهِ</w:t>
      </w:r>
      <w:r w:rsidRPr="005E15CE">
        <w:rPr>
          <w:rFonts w:hint="cs"/>
          <w:highlight w:val="green"/>
          <w:rtl/>
        </w:rPr>
        <w:t>‏</w:t>
      </w:r>
      <w:r w:rsidR="00835A01">
        <w:rPr>
          <w:rFonts w:hint="cs"/>
          <w:highlight w:val="green"/>
          <w:rtl/>
        </w:rPr>
        <w:t xml:space="preserve"> (سجده/4و5)</w:t>
      </w:r>
      <w:r w:rsidRPr="005E15CE">
        <w:rPr>
          <w:rFonts w:hint="cs"/>
          <w:highlight w:val="green"/>
          <w:rtl/>
        </w:rPr>
        <w:t xml:space="preserve"> و قوله سبحانه</w:t>
      </w:r>
      <w:r w:rsidRPr="005E15CE">
        <w:rPr>
          <w:rFonts w:ascii="IRLotus" w:hAnsi="IRLotus" w:cs="IRLotus" w:hint="cs"/>
          <w:highlight w:val="green"/>
          <w:rtl/>
        </w:rPr>
        <w:t>: ثُمَّ اسْتَوى‏</w:t>
      </w:r>
      <w:r w:rsidRPr="00835A01">
        <w:rPr>
          <w:rFonts w:ascii="IRLotus" w:hAnsi="IRLotus" w:cs="IRLotus"/>
          <w:highlight w:val="green"/>
        </w:rPr>
        <w:t xml:space="preserve"> </w:t>
      </w:r>
      <w:r w:rsidRPr="005E15CE">
        <w:rPr>
          <w:rFonts w:ascii="IRLotus" w:hAnsi="IRLotus" w:cs="IRLotus" w:hint="cs"/>
          <w:highlight w:val="green"/>
          <w:rtl/>
        </w:rPr>
        <w:t xml:space="preserve">إِلَى السَّماءِ إلى أن قال تعالى: فَقَضاهُنَّ سَبْعَ سَماواتٍ فِي يَوْمَيْنِ وَ أَوْحى‏ فِي كُلِّ سَماءٍ أَمْرَها </w:t>
      </w:r>
      <w:r w:rsidR="00835A01">
        <w:rPr>
          <w:rFonts w:ascii="IRLotus" w:hAnsi="IRLotus" w:cs="IRLotus" w:hint="cs"/>
          <w:highlight w:val="green"/>
          <w:rtl/>
        </w:rPr>
        <w:t xml:space="preserve">(فصلت/11و12) </w:t>
      </w:r>
      <w:r w:rsidRPr="005E15CE">
        <w:rPr>
          <w:rFonts w:hint="cs"/>
          <w:highlight w:val="green"/>
          <w:rtl/>
        </w:rPr>
        <w:t xml:space="preserve">و قوله سبحانه: </w:t>
      </w:r>
      <w:r w:rsidRPr="005E15CE">
        <w:rPr>
          <w:rFonts w:ascii="IRLotus" w:hAnsi="IRLotus" w:cs="IRLotus" w:hint="cs"/>
          <w:highlight w:val="green"/>
          <w:rtl/>
        </w:rPr>
        <w:t>خَلَقَ سَبْعَ سَماواتٍ وَ مِنَ الْأَرْضِ مِثْلَهُنَّ يَتَنَزَّلُ الْأَمْرُ بَيْنَهُنَ</w:t>
      </w:r>
      <w:r w:rsidRPr="005E15CE">
        <w:rPr>
          <w:rFonts w:hint="cs"/>
          <w:highlight w:val="green"/>
          <w:rtl/>
        </w:rPr>
        <w:t xml:space="preserve">‏ </w:t>
      </w:r>
      <w:r w:rsidR="00C22E4E">
        <w:rPr>
          <w:rFonts w:hint="cs"/>
          <w:highlight w:val="green"/>
          <w:rtl/>
        </w:rPr>
        <w:t xml:space="preserve">(طلاق/12) </w:t>
      </w:r>
      <w:r w:rsidRPr="005E15CE">
        <w:rPr>
          <w:rFonts w:hint="cs"/>
          <w:highlight w:val="green"/>
          <w:rtl/>
        </w:rPr>
        <w:t>الآيات.</w:t>
      </w:r>
    </w:p>
    <w:p w14:paraId="2D254AF7" w14:textId="0850A407" w:rsidR="00835A01" w:rsidRPr="00835A01" w:rsidRDefault="00835A01" w:rsidP="00835A01">
      <w:pPr>
        <w:pStyle w:val="a0"/>
        <w:jc w:val="both"/>
        <w:rPr>
          <w:highlight w:val="green"/>
          <w:rtl/>
        </w:rPr>
      </w:pPr>
      <w:r w:rsidRPr="00835A01">
        <w:rPr>
          <w:rFonts w:hint="cs"/>
          <w:highlight w:val="green"/>
          <w:rtl/>
        </w:rPr>
        <w:t>و هي مع ذلك تفيد أن الأمر</w:t>
      </w:r>
      <w:r>
        <w:rPr>
          <w:highlight w:val="green"/>
        </w:rPr>
        <w:t>…</w:t>
      </w:r>
      <w:r>
        <w:rPr>
          <w:rFonts w:hint="cs"/>
          <w:highlight w:val="green"/>
          <w:rtl/>
        </w:rPr>
        <w:t xml:space="preserve"> الخ.</w:t>
      </w:r>
    </w:p>
    <w:p w14:paraId="0923C391" w14:textId="7D1DA0FD" w:rsidR="00D121CD" w:rsidRDefault="00D60CBB" w:rsidP="00D60CBB">
      <w:pPr>
        <w:jc w:val="center"/>
        <w:rPr>
          <w:b/>
          <w:bCs/>
          <w:sz w:val="44"/>
          <w:szCs w:val="40"/>
          <w:rtl/>
        </w:rPr>
      </w:pPr>
      <w:r w:rsidRPr="00D60CBB">
        <w:rPr>
          <w:rFonts w:hint="cs"/>
          <w:b/>
          <w:bCs/>
          <w:sz w:val="44"/>
          <w:szCs w:val="40"/>
          <w:rtl/>
        </w:rPr>
        <w:t>شفاعت</w:t>
      </w:r>
    </w:p>
    <w:p w14:paraId="2FF3F878" w14:textId="187C14F8" w:rsidR="007762AA" w:rsidRPr="004A3B4F" w:rsidRDefault="00D60CBB" w:rsidP="004A3B4F">
      <w:pPr>
        <w:pStyle w:val="ListParagraph"/>
        <w:numPr>
          <w:ilvl w:val="0"/>
          <w:numId w:val="8"/>
        </w:numPr>
        <w:jc w:val="both"/>
        <w:rPr>
          <w:b/>
          <w:bCs/>
          <w:szCs w:val="32"/>
          <w:rtl/>
        </w:rPr>
      </w:pPr>
      <w:r w:rsidRPr="004A3B4F">
        <w:rPr>
          <w:rFonts w:hint="cs"/>
          <w:b/>
          <w:bCs/>
          <w:szCs w:val="32"/>
          <w:rtl/>
        </w:rPr>
        <w:t>تک</w:t>
      </w:r>
      <w:r w:rsidR="004A3B4F" w:rsidRPr="004A3B4F">
        <w:rPr>
          <w:rFonts w:hint="cs"/>
          <w:b/>
          <w:bCs/>
          <w:szCs w:val="32"/>
          <w:rtl/>
        </w:rPr>
        <w:t>ا</w:t>
      </w:r>
      <w:r w:rsidRPr="004A3B4F">
        <w:rPr>
          <w:rFonts w:hint="cs"/>
          <w:b/>
          <w:bCs/>
          <w:szCs w:val="32"/>
          <w:rtl/>
        </w:rPr>
        <w:t>لیف</w:t>
      </w:r>
      <w:r w:rsidR="004A3B4F" w:rsidRPr="004A3B4F">
        <w:rPr>
          <w:rFonts w:hint="cs"/>
          <w:b/>
          <w:bCs/>
          <w:szCs w:val="32"/>
          <w:rtl/>
        </w:rPr>
        <w:t xml:space="preserve"> جلسه پیشین</w:t>
      </w:r>
      <w:r w:rsidRPr="004A3B4F">
        <w:rPr>
          <w:rFonts w:hint="cs"/>
          <w:b/>
          <w:bCs/>
          <w:szCs w:val="32"/>
          <w:rtl/>
        </w:rPr>
        <w:t>:</w:t>
      </w:r>
    </w:p>
    <w:p w14:paraId="4829CE8D" w14:textId="5DB922AE" w:rsidR="004A3B4F" w:rsidRDefault="00AA4D38" w:rsidP="00AA4D38">
      <w:pPr>
        <w:pStyle w:val="ListParagraph"/>
        <w:numPr>
          <w:ilvl w:val="0"/>
          <w:numId w:val="7"/>
        </w:numPr>
        <w:jc w:val="both"/>
        <w:rPr>
          <w:sz w:val="40"/>
        </w:rPr>
      </w:pPr>
      <w:r>
        <w:rPr>
          <w:rFonts w:hint="cs"/>
          <w:sz w:val="40"/>
          <w:rtl/>
        </w:rPr>
        <w:t xml:space="preserve">این بیان علامه را </w:t>
      </w:r>
      <w:r w:rsidR="004A3B4F" w:rsidRPr="00AA4D38">
        <w:rPr>
          <w:rFonts w:hint="cs"/>
          <w:sz w:val="40"/>
          <w:rtl/>
        </w:rPr>
        <w:t>توضیح بدهید.</w:t>
      </w:r>
    </w:p>
    <w:p w14:paraId="60B10EB5" w14:textId="77777777" w:rsidR="00AA4D38" w:rsidRPr="004F1E5A" w:rsidRDefault="00AA4D38" w:rsidP="00AA4D38">
      <w:pPr>
        <w:pStyle w:val="ListParagraph"/>
        <w:jc w:val="both"/>
        <w:rPr>
          <w:szCs w:val="32"/>
          <w:rtl/>
        </w:rPr>
      </w:pPr>
      <w:r w:rsidRPr="00AA4D38">
        <w:rPr>
          <w:b/>
          <w:bCs/>
          <w:sz w:val="32"/>
          <w:szCs w:val="28"/>
          <w:rtl/>
        </w:rPr>
        <w:lastRenderedPageBreak/>
        <w:t>فنظام السببية بعينه ينطبق على نظام الشفاعة كما ينطبق على نظام الدعاء و المسألة، قال تعالى: «يَسْئَلُهُ مَنْ فِي السَّماواتِ وَ الْأَرْضِ كُلَّ يَوْمٍ هُوَ فِي شَأْنٍ:» الرحمن- 29، و قال تعالى: «وَ آتاكُمْ مِنْ كُلِّ ما سَأَلْتُمُوهُ:» إبراهيم- 34 و قد مر بيانه في تفسير قوله تعالى: «وَ إِذا سَأَلَكَ عِبادِي عَنِّي»: البقرة- 186.</w:t>
      </w:r>
      <w:r>
        <w:rPr>
          <w:rStyle w:val="FootnoteReference"/>
          <w:szCs w:val="32"/>
          <w:rtl/>
        </w:rPr>
        <w:footnoteReference w:id="1"/>
      </w:r>
    </w:p>
    <w:p w14:paraId="06E5DE2E" w14:textId="77777777" w:rsidR="004A3B4F" w:rsidRPr="00D60CBB" w:rsidRDefault="004A3B4F" w:rsidP="004A3B4F">
      <w:pPr>
        <w:pStyle w:val="ListParagraph"/>
        <w:numPr>
          <w:ilvl w:val="0"/>
          <w:numId w:val="7"/>
        </w:numPr>
        <w:jc w:val="both"/>
        <w:rPr>
          <w:b/>
          <w:bCs/>
          <w:sz w:val="32"/>
          <w:szCs w:val="28"/>
        </w:rPr>
      </w:pPr>
      <w:r w:rsidRPr="00D60CBB">
        <w:rPr>
          <w:rFonts w:hint="cs"/>
          <w:b/>
          <w:bCs/>
          <w:sz w:val="32"/>
          <w:szCs w:val="28"/>
          <w:rtl/>
        </w:rPr>
        <w:t>«القول بثبوت شركاء لله يستلزم القول ببطلانه و ذلك أن القول بالشركاء لإثبات الشفاعة، و هي أن تشفع و تتوسط في جلب المنافع و دفع المضار ....»</w:t>
      </w:r>
    </w:p>
    <w:p w14:paraId="3B892DDA" w14:textId="62939CB7" w:rsidR="004A3B4F" w:rsidRPr="004A3B4F" w:rsidRDefault="004A3B4F" w:rsidP="004A3B4F">
      <w:pPr>
        <w:pStyle w:val="ListParagraph"/>
        <w:jc w:val="both"/>
        <w:rPr>
          <w:sz w:val="40"/>
        </w:rPr>
      </w:pPr>
      <w:r>
        <w:rPr>
          <w:rFonts w:hint="cs"/>
          <w:sz w:val="40"/>
          <w:rtl/>
        </w:rPr>
        <w:t xml:space="preserve">بدون رجوع به کلام علامه (ره) </w:t>
      </w:r>
      <w:r w:rsidRPr="004A3B4F">
        <w:rPr>
          <w:rFonts w:hint="cs"/>
          <w:sz w:val="40"/>
          <w:rtl/>
        </w:rPr>
        <w:t>استدلال علامه را تکمیل کنید.</w:t>
      </w:r>
    </w:p>
    <w:p w14:paraId="18B0E54E" w14:textId="77777777" w:rsidR="004A3B4F" w:rsidRPr="00D60CBB" w:rsidRDefault="004A3B4F" w:rsidP="004A3B4F">
      <w:pPr>
        <w:pStyle w:val="ListParagraph"/>
        <w:numPr>
          <w:ilvl w:val="0"/>
          <w:numId w:val="7"/>
        </w:numPr>
        <w:jc w:val="both"/>
        <w:rPr>
          <w:b/>
          <w:bCs/>
          <w:sz w:val="32"/>
          <w:szCs w:val="28"/>
        </w:rPr>
      </w:pPr>
      <w:r w:rsidRPr="00D60CBB">
        <w:rPr>
          <w:rFonts w:hint="cs"/>
          <w:b/>
          <w:bCs/>
          <w:sz w:val="32"/>
          <w:szCs w:val="28"/>
          <w:rtl/>
        </w:rPr>
        <w:t>«أن معنى الألوهية يأبى عن الصدق على الشريك بمعنى الشفيع المتوسط»</w:t>
      </w:r>
    </w:p>
    <w:p w14:paraId="5559A465" w14:textId="02F27C90" w:rsidR="004A3B4F" w:rsidRDefault="004A3B4F" w:rsidP="004A3B4F">
      <w:pPr>
        <w:pStyle w:val="ListParagraph"/>
        <w:jc w:val="both"/>
        <w:rPr>
          <w:sz w:val="40"/>
          <w:rtl/>
        </w:rPr>
      </w:pPr>
      <w:r>
        <w:rPr>
          <w:rFonts w:hint="cs"/>
          <w:sz w:val="40"/>
          <w:rtl/>
        </w:rPr>
        <w:t xml:space="preserve">بدون رجوع به کلام علامه (ره) </w:t>
      </w:r>
      <w:r w:rsidRPr="004A3B4F">
        <w:rPr>
          <w:rFonts w:hint="cs"/>
          <w:sz w:val="40"/>
          <w:rtl/>
        </w:rPr>
        <w:t>دلیل بر مدعا را تقریر کنید.</w:t>
      </w:r>
    </w:p>
    <w:p w14:paraId="5DA9DD55" w14:textId="629E6CE5" w:rsidR="00AA4D38" w:rsidRDefault="00AA4D38" w:rsidP="00AA4D38">
      <w:pPr>
        <w:pStyle w:val="ListParagraph"/>
        <w:numPr>
          <w:ilvl w:val="0"/>
          <w:numId w:val="8"/>
        </w:numPr>
        <w:jc w:val="both"/>
        <w:rPr>
          <w:b/>
          <w:bCs/>
          <w:szCs w:val="32"/>
        </w:rPr>
      </w:pPr>
      <w:r w:rsidRPr="004A3B4F">
        <w:rPr>
          <w:rFonts w:hint="cs"/>
          <w:b/>
          <w:bCs/>
          <w:szCs w:val="32"/>
          <w:rtl/>
        </w:rPr>
        <w:t xml:space="preserve">تکالیف </w:t>
      </w:r>
      <w:r>
        <w:rPr>
          <w:rFonts w:hint="cs"/>
          <w:b/>
          <w:bCs/>
          <w:szCs w:val="32"/>
          <w:rtl/>
        </w:rPr>
        <w:t xml:space="preserve">برای </w:t>
      </w:r>
      <w:r w:rsidRPr="004A3B4F">
        <w:rPr>
          <w:rFonts w:hint="cs"/>
          <w:b/>
          <w:bCs/>
          <w:szCs w:val="32"/>
          <w:rtl/>
        </w:rPr>
        <w:t xml:space="preserve">جلسه </w:t>
      </w:r>
      <w:r>
        <w:rPr>
          <w:rFonts w:hint="cs"/>
          <w:b/>
          <w:bCs/>
          <w:szCs w:val="32"/>
          <w:rtl/>
        </w:rPr>
        <w:t>آتی</w:t>
      </w:r>
      <w:r w:rsidRPr="004A3B4F">
        <w:rPr>
          <w:rFonts w:hint="cs"/>
          <w:b/>
          <w:bCs/>
          <w:szCs w:val="32"/>
          <w:rtl/>
        </w:rPr>
        <w:t>:</w:t>
      </w:r>
    </w:p>
    <w:p w14:paraId="6DEDC08A" w14:textId="35626415" w:rsidR="008F51EE" w:rsidRDefault="008F51EE" w:rsidP="008F51EE">
      <w:pPr>
        <w:pStyle w:val="ListParagraph"/>
        <w:numPr>
          <w:ilvl w:val="0"/>
          <w:numId w:val="9"/>
        </w:numPr>
        <w:jc w:val="both"/>
        <w:rPr>
          <w:sz w:val="40"/>
        </w:rPr>
      </w:pPr>
      <w:r>
        <w:rPr>
          <w:rFonts w:hint="cs"/>
          <w:sz w:val="40"/>
          <w:rtl/>
        </w:rPr>
        <w:t>در اخبار وارد در تعدید شافعان انطباق نکات مطروحه در کلاس را مورد تأمل قرار دهید.</w:t>
      </w:r>
    </w:p>
    <w:p w14:paraId="72C47D35" w14:textId="19EFADDB" w:rsidR="00AA4D38" w:rsidRPr="008F51EE" w:rsidRDefault="008F51EE" w:rsidP="00593AAB">
      <w:pPr>
        <w:pStyle w:val="ListParagraph"/>
        <w:numPr>
          <w:ilvl w:val="0"/>
          <w:numId w:val="9"/>
        </w:numPr>
        <w:jc w:val="both"/>
        <w:rPr>
          <w:sz w:val="40"/>
          <w:rtl/>
        </w:rPr>
      </w:pPr>
      <w:r w:rsidRPr="008F51EE">
        <w:rPr>
          <w:rFonts w:hint="cs"/>
          <w:sz w:val="40"/>
          <w:rtl/>
        </w:rPr>
        <w:t>در اخبار «وسیلة»</w:t>
      </w:r>
      <w:r w:rsidR="00593AAB">
        <w:rPr>
          <w:rFonts w:hint="cs"/>
          <w:sz w:val="40"/>
          <w:rtl/>
        </w:rPr>
        <w:t xml:space="preserve"> (</w:t>
      </w:r>
      <w:r w:rsidR="00593AAB" w:rsidRPr="00593AAB">
        <w:rPr>
          <w:sz w:val="40"/>
          <w:rtl/>
        </w:rPr>
        <w:t>ميزان الحكمة، ج‏5-عربى، ص: 595</w:t>
      </w:r>
      <w:r w:rsidR="00593AAB">
        <w:rPr>
          <w:rFonts w:hint="cs"/>
          <w:sz w:val="40"/>
          <w:rtl/>
        </w:rPr>
        <w:t>)</w:t>
      </w:r>
      <w:r w:rsidRPr="008F51EE">
        <w:rPr>
          <w:rFonts w:hint="cs"/>
          <w:sz w:val="40"/>
          <w:rtl/>
        </w:rPr>
        <w:t xml:space="preserve"> تأمل کرده و نسبت آن را با مبحث شفاعت تعیین کنید.</w:t>
      </w:r>
    </w:p>
    <w:p w14:paraId="787DEA24" w14:textId="77777777" w:rsidR="00835A01" w:rsidRPr="005E15CE" w:rsidRDefault="00835A01" w:rsidP="005E15CE">
      <w:pPr>
        <w:pStyle w:val="a0"/>
        <w:jc w:val="both"/>
        <w:rPr>
          <w:highlight w:val="green"/>
          <w:rtl/>
        </w:rPr>
      </w:pPr>
    </w:p>
    <w:p w14:paraId="53FCA1D9" w14:textId="40D0D38B" w:rsidR="00E50548" w:rsidRPr="00306CFB" w:rsidRDefault="00942EF7" w:rsidP="008E7D2F">
      <w:pPr>
        <w:pStyle w:val="a0"/>
        <w:ind w:firstLine="720"/>
        <w:jc w:val="both"/>
        <w:rPr>
          <w:color w:val="FFFFFF" w:themeColor="background1"/>
          <w:sz w:val="32"/>
          <w:szCs w:val="32"/>
          <w:highlight w:val="black"/>
        </w:rPr>
      </w:pPr>
      <w:bookmarkStart w:id="0" w:name="_GoBack"/>
      <w:r>
        <w:rPr>
          <w:rFonts w:hint="cs"/>
          <w:color w:val="FFFFFF" w:themeColor="background1"/>
          <w:sz w:val="32"/>
          <w:szCs w:val="32"/>
          <w:highlight w:val="black"/>
          <w:rtl/>
        </w:rPr>
        <w:t>دعا</w:t>
      </w:r>
      <w:r w:rsidR="00B6196C">
        <w:rPr>
          <w:rFonts w:hint="cs"/>
          <w:color w:val="FFFFFF" w:themeColor="background1"/>
          <w:sz w:val="32"/>
          <w:szCs w:val="32"/>
          <w:highlight w:val="black"/>
          <w:rtl/>
        </w:rPr>
        <w:t xml:space="preserve">، </w:t>
      </w:r>
      <w:r w:rsidR="008E7D2F">
        <w:rPr>
          <w:rFonts w:hint="cs"/>
          <w:color w:val="FFFFFF" w:themeColor="background1"/>
          <w:sz w:val="32"/>
          <w:szCs w:val="32"/>
          <w:highlight w:val="black"/>
          <w:rtl/>
        </w:rPr>
        <w:t>شفاعت</w:t>
      </w:r>
      <w:r>
        <w:rPr>
          <w:rFonts w:hint="cs"/>
          <w:color w:val="FFFFFF" w:themeColor="background1"/>
          <w:sz w:val="32"/>
          <w:szCs w:val="32"/>
          <w:highlight w:val="black"/>
          <w:rtl/>
        </w:rPr>
        <w:t>، توحید افعالی، شرک، بت‌پرستی، الوهیت، امکان وجودی</w:t>
      </w:r>
      <w:bookmarkEnd w:id="0"/>
    </w:p>
    <w:sectPr w:rsidR="00E50548" w:rsidRPr="00306CFB" w:rsidSect="0009399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0B6EC" w14:textId="77777777" w:rsidR="00EC1744" w:rsidRDefault="00EC1744" w:rsidP="00D972D1">
      <w:pPr>
        <w:spacing w:after="0" w:line="240" w:lineRule="auto"/>
      </w:pPr>
      <w:r>
        <w:separator/>
      </w:r>
    </w:p>
  </w:endnote>
  <w:endnote w:type="continuationSeparator" w:id="0">
    <w:p w14:paraId="74BF9B1C" w14:textId="77777777" w:rsidR="00EC1744" w:rsidRDefault="00EC1744" w:rsidP="00D9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Pooya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3CCE" w14:textId="77777777" w:rsidR="00EC1744" w:rsidRDefault="00EC1744" w:rsidP="00D972D1">
      <w:pPr>
        <w:spacing w:after="0" w:line="240" w:lineRule="auto"/>
      </w:pPr>
      <w:r>
        <w:separator/>
      </w:r>
    </w:p>
  </w:footnote>
  <w:footnote w:type="continuationSeparator" w:id="0">
    <w:p w14:paraId="2CC6351C" w14:textId="77777777" w:rsidR="00EC1744" w:rsidRDefault="00EC1744" w:rsidP="00D972D1">
      <w:pPr>
        <w:spacing w:after="0" w:line="240" w:lineRule="auto"/>
      </w:pPr>
      <w:r>
        <w:continuationSeparator/>
      </w:r>
    </w:p>
  </w:footnote>
  <w:footnote w:id="1">
    <w:p w14:paraId="038E16CB" w14:textId="77777777" w:rsidR="00AA4D38" w:rsidRPr="004F1E5A" w:rsidRDefault="00AA4D38" w:rsidP="00AA4D38">
      <w:pPr>
        <w:pStyle w:val="FootnoteText"/>
        <w:rPr>
          <w:rFonts w:asciiTheme="majorHAnsi" w:eastAsiaTheme="majorEastAsia" w:hAnsiTheme="majorHAnsi"/>
          <w:sz w:val="24"/>
          <w:szCs w:val="24"/>
          <w:rtl/>
        </w:rPr>
      </w:pPr>
      <w:r w:rsidRPr="004F1E5A">
        <w:rPr>
          <w:rFonts w:asciiTheme="majorHAnsi" w:eastAsiaTheme="majorEastAsia" w:hAnsiTheme="majorHAnsi"/>
          <w:sz w:val="24"/>
          <w:szCs w:val="24"/>
        </w:rPr>
        <w:footnoteRef/>
      </w:r>
      <w:r w:rsidRPr="004F1E5A">
        <w:rPr>
          <w:rFonts w:asciiTheme="majorHAnsi" w:eastAsiaTheme="majorEastAsia" w:hAnsiTheme="majorHAnsi"/>
          <w:sz w:val="24"/>
          <w:szCs w:val="24"/>
          <w:rtl/>
        </w:rPr>
        <w:t xml:space="preserve"> </w:t>
      </w:r>
      <w:r w:rsidRPr="004F1E5A">
        <w:rPr>
          <w:rFonts w:asciiTheme="majorHAnsi" w:eastAsiaTheme="majorEastAsia" w:hAnsiTheme="majorHAnsi" w:hint="cs"/>
          <w:sz w:val="24"/>
          <w:szCs w:val="24"/>
          <w:rtl/>
        </w:rPr>
        <w:t xml:space="preserve">. </w:t>
      </w:r>
      <w:r w:rsidRPr="004F1E5A">
        <w:rPr>
          <w:rFonts w:asciiTheme="majorHAnsi" w:eastAsiaTheme="majorEastAsia" w:hAnsiTheme="majorHAnsi"/>
          <w:sz w:val="24"/>
          <w:szCs w:val="24"/>
          <w:rtl/>
        </w:rPr>
        <w:t xml:space="preserve"> الميزان في تفسير القرآن، ج‏2، ص</w:t>
      </w:r>
      <w:r>
        <w:rPr>
          <w:rFonts w:asciiTheme="majorHAnsi" w:eastAsiaTheme="majorEastAsia" w:hAnsiTheme="majorHAnsi" w:hint="cs"/>
          <w:sz w:val="24"/>
          <w:szCs w:val="24"/>
          <w:rtl/>
        </w:rPr>
        <w:t>ص</w:t>
      </w:r>
      <w:r w:rsidRPr="004F1E5A">
        <w:rPr>
          <w:rFonts w:asciiTheme="majorHAnsi" w:eastAsiaTheme="majorEastAsia" w:hAnsiTheme="majorHAnsi"/>
          <w:sz w:val="24"/>
          <w:szCs w:val="24"/>
          <w:rtl/>
        </w:rPr>
        <w:t>: 33</w:t>
      </w:r>
      <w:r>
        <w:rPr>
          <w:rFonts w:asciiTheme="majorHAnsi" w:eastAsiaTheme="majorEastAsia" w:hAnsiTheme="majorHAnsi" w:hint="cs"/>
          <w:sz w:val="24"/>
          <w:szCs w:val="24"/>
          <w:rtl/>
        </w:rPr>
        <w:t>2-333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AB9"/>
    <w:multiLevelType w:val="hybridMultilevel"/>
    <w:tmpl w:val="24CAB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76F37"/>
    <w:multiLevelType w:val="hybridMultilevel"/>
    <w:tmpl w:val="02002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4676"/>
    <w:multiLevelType w:val="hybridMultilevel"/>
    <w:tmpl w:val="BD66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7EB"/>
    <w:multiLevelType w:val="hybridMultilevel"/>
    <w:tmpl w:val="5A7843A2"/>
    <w:lvl w:ilvl="0" w:tplc="BAE474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82AB1"/>
    <w:multiLevelType w:val="hybridMultilevel"/>
    <w:tmpl w:val="83EC77E2"/>
    <w:lvl w:ilvl="0" w:tplc="408E1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D3078"/>
    <w:multiLevelType w:val="hybridMultilevel"/>
    <w:tmpl w:val="C02AB9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80F0D"/>
    <w:multiLevelType w:val="hybridMultilevel"/>
    <w:tmpl w:val="4476C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1C22C5"/>
    <w:multiLevelType w:val="hybridMultilevel"/>
    <w:tmpl w:val="016E51AC"/>
    <w:lvl w:ilvl="0" w:tplc="BAE474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93DA1"/>
    <w:multiLevelType w:val="hybridMultilevel"/>
    <w:tmpl w:val="178E1A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B9"/>
    <w:rsid w:val="0000289D"/>
    <w:rsid w:val="00003361"/>
    <w:rsid w:val="00005CE3"/>
    <w:rsid w:val="00006D8B"/>
    <w:rsid w:val="00010287"/>
    <w:rsid w:val="000139DE"/>
    <w:rsid w:val="00015223"/>
    <w:rsid w:val="00015FB0"/>
    <w:rsid w:val="0001677D"/>
    <w:rsid w:val="00021135"/>
    <w:rsid w:val="000214A2"/>
    <w:rsid w:val="00021A0A"/>
    <w:rsid w:val="00022FFE"/>
    <w:rsid w:val="00032120"/>
    <w:rsid w:val="00033A12"/>
    <w:rsid w:val="00037448"/>
    <w:rsid w:val="00043C49"/>
    <w:rsid w:val="0004501F"/>
    <w:rsid w:val="00045A73"/>
    <w:rsid w:val="000468E9"/>
    <w:rsid w:val="000513FB"/>
    <w:rsid w:val="0005222D"/>
    <w:rsid w:val="00053629"/>
    <w:rsid w:val="00053C81"/>
    <w:rsid w:val="00054254"/>
    <w:rsid w:val="000546A6"/>
    <w:rsid w:val="0005677E"/>
    <w:rsid w:val="00060285"/>
    <w:rsid w:val="0006034B"/>
    <w:rsid w:val="00060941"/>
    <w:rsid w:val="00063F1D"/>
    <w:rsid w:val="00067626"/>
    <w:rsid w:val="000768C5"/>
    <w:rsid w:val="0008327A"/>
    <w:rsid w:val="0008455B"/>
    <w:rsid w:val="00086C4E"/>
    <w:rsid w:val="000875A6"/>
    <w:rsid w:val="00091C58"/>
    <w:rsid w:val="00093998"/>
    <w:rsid w:val="00093F49"/>
    <w:rsid w:val="0009448C"/>
    <w:rsid w:val="000A055F"/>
    <w:rsid w:val="000A1B91"/>
    <w:rsid w:val="000A4DAD"/>
    <w:rsid w:val="000B03D5"/>
    <w:rsid w:val="000B050A"/>
    <w:rsid w:val="000B125A"/>
    <w:rsid w:val="000B5305"/>
    <w:rsid w:val="000C0D21"/>
    <w:rsid w:val="000C54BC"/>
    <w:rsid w:val="000C582D"/>
    <w:rsid w:val="000D286B"/>
    <w:rsid w:val="000D4960"/>
    <w:rsid w:val="000D4BCC"/>
    <w:rsid w:val="000E28B9"/>
    <w:rsid w:val="000E3C8F"/>
    <w:rsid w:val="000F0B3E"/>
    <w:rsid w:val="000F3E71"/>
    <w:rsid w:val="000F582C"/>
    <w:rsid w:val="00101C78"/>
    <w:rsid w:val="00102A8C"/>
    <w:rsid w:val="00104CAE"/>
    <w:rsid w:val="00104DAB"/>
    <w:rsid w:val="001070F0"/>
    <w:rsid w:val="00107840"/>
    <w:rsid w:val="001106F3"/>
    <w:rsid w:val="00111ECA"/>
    <w:rsid w:val="00112927"/>
    <w:rsid w:val="00113039"/>
    <w:rsid w:val="00116CB5"/>
    <w:rsid w:val="00117C55"/>
    <w:rsid w:val="00120ECD"/>
    <w:rsid w:val="001243EC"/>
    <w:rsid w:val="001265E1"/>
    <w:rsid w:val="00132A2D"/>
    <w:rsid w:val="001351FD"/>
    <w:rsid w:val="00140BDF"/>
    <w:rsid w:val="00142631"/>
    <w:rsid w:val="0014297C"/>
    <w:rsid w:val="00144418"/>
    <w:rsid w:val="00144547"/>
    <w:rsid w:val="00150B7A"/>
    <w:rsid w:val="00151C33"/>
    <w:rsid w:val="00155E78"/>
    <w:rsid w:val="00165406"/>
    <w:rsid w:val="001668FB"/>
    <w:rsid w:val="0018259D"/>
    <w:rsid w:val="00186DBC"/>
    <w:rsid w:val="001924E9"/>
    <w:rsid w:val="00192549"/>
    <w:rsid w:val="00193803"/>
    <w:rsid w:val="001966A9"/>
    <w:rsid w:val="001A0900"/>
    <w:rsid w:val="001A44CA"/>
    <w:rsid w:val="001A4FBB"/>
    <w:rsid w:val="001A61DC"/>
    <w:rsid w:val="001A6B03"/>
    <w:rsid w:val="001B1CF9"/>
    <w:rsid w:val="001C13D8"/>
    <w:rsid w:val="001C72DA"/>
    <w:rsid w:val="001D211C"/>
    <w:rsid w:val="001D3C49"/>
    <w:rsid w:val="001D4DFC"/>
    <w:rsid w:val="001D7328"/>
    <w:rsid w:val="001E1171"/>
    <w:rsid w:val="001E38CE"/>
    <w:rsid w:val="001E537B"/>
    <w:rsid w:val="001E7D45"/>
    <w:rsid w:val="001F04EC"/>
    <w:rsid w:val="001F1F47"/>
    <w:rsid w:val="001F26CC"/>
    <w:rsid w:val="001F3AE5"/>
    <w:rsid w:val="001F7638"/>
    <w:rsid w:val="001F796F"/>
    <w:rsid w:val="0020025E"/>
    <w:rsid w:val="00205781"/>
    <w:rsid w:val="002057F3"/>
    <w:rsid w:val="0021022B"/>
    <w:rsid w:val="00212AF6"/>
    <w:rsid w:val="00212E4E"/>
    <w:rsid w:val="00214619"/>
    <w:rsid w:val="00214A4C"/>
    <w:rsid w:val="00214F88"/>
    <w:rsid w:val="00215194"/>
    <w:rsid w:val="00222B20"/>
    <w:rsid w:val="002238D7"/>
    <w:rsid w:val="002255F6"/>
    <w:rsid w:val="00227928"/>
    <w:rsid w:val="00236D62"/>
    <w:rsid w:val="002411C5"/>
    <w:rsid w:val="002413E3"/>
    <w:rsid w:val="00243A2F"/>
    <w:rsid w:val="002456ED"/>
    <w:rsid w:val="0025579E"/>
    <w:rsid w:val="0026124C"/>
    <w:rsid w:val="00261EC4"/>
    <w:rsid w:val="002638D4"/>
    <w:rsid w:val="00266CF8"/>
    <w:rsid w:val="00266F61"/>
    <w:rsid w:val="00267628"/>
    <w:rsid w:val="002716FE"/>
    <w:rsid w:val="00277512"/>
    <w:rsid w:val="00277EB1"/>
    <w:rsid w:val="00280F51"/>
    <w:rsid w:val="002837CE"/>
    <w:rsid w:val="00287054"/>
    <w:rsid w:val="00291A63"/>
    <w:rsid w:val="00292F52"/>
    <w:rsid w:val="00295C99"/>
    <w:rsid w:val="00296A13"/>
    <w:rsid w:val="002A0622"/>
    <w:rsid w:val="002A42A3"/>
    <w:rsid w:val="002A4AEA"/>
    <w:rsid w:val="002B328F"/>
    <w:rsid w:val="002B3B4C"/>
    <w:rsid w:val="002B3D55"/>
    <w:rsid w:val="002B67B6"/>
    <w:rsid w:val="002C0627"/>
    <w:rsid w:val="002C1795"/>
    <w:rsid w:val="002C1E55"/>
    <w:rsid w:val="002C302A"/>
    <w:rsid w:val="002C5343"/>
    <w:rsid w:val="002C6290"/>
    <w:rsid w:val="002D2053"/>
    <w:rsid w:val="002D4C1B"/>
    <w:rsid w:val="002D78A0"/>
    <w:rsid w:val="002E08DC"/>
    <w:rsid w:val="002E2C1D"/>
    <w:rsid w:val="002E33CE"/>
    <w:rsid w:val="002E5E6C"/>
    <w:rsid w:val="002E78BA"/>
    <w:rsid w:val="002E7DA2"/>
    <w:rsid w:val="002F6DE2"/>
    <w:rsid w:val="00302A6B"/>
    <w:rsid w:val="00302F24"/>
    <w:rsid w:val="00303867"/>
    <w:rsid w:val="0030686B"/>
    <w:rsid w:val="00306960"/>
    <w:rsid w:val="00306CFB"/>
    <w:rsid w:val="00307C46"/>
    <w:rsid w:val="0031523A"/>
    <w:rsid w:val="003158CB"/>
    <w:rsid w:val="00315D82"/>
    <w:rsid w:val="00331F03"/>
    <w:rsid w:val="003324CB"/>
    <w:rsid w:val="00332DDF"/>
    <w:rsid w:val="00342342"/>
    <w:rsid w:val="00344FAE"/>
    <w:rsid w:val="00346194"/>
    <w:rsid w:val="00364AEF"/>
    <w:rsid w:val="00367764"/>
    <w:rsid w:val="00371077"/>
    <w:rsid w:val="00371EE9"/>
    <w:rsid w:val="00375356"/>
    <w:rsid w:val="003823D4"/>
    <w:rsid w:val="0038591C"/>
    <w:rsid w:val="0038715E"/>
    <w:rsid w:val="00390D37"/>
    <w:rsid w:val="00391CC4"/>
    <w:rsid w:val="003A0AB7"/>
    <w:rsid w:val="003A2EE0"/>
    <w:rsid w:val="003A4054"/>
    <w:rsid w:val="003A44A7"/>
    <w:rsid w:val="003A4950"/>
    <w:rsid w:val="003A57CA"/>
    <w:rsid w:val="003B4431"/>
    <w:rsid w:val="003B7D11"/>
    <w:rsid w:val="003C23DF"/>
    <w:rsid w:val="003C2496"/>
    <w:rsid w:val="003C4BF3"/>
    <w:rsid w:val="003C770B"/>
    <w:rsid w:val="003D0B81"/>
    <w:rsid w:val="003D19DF"/>
    <w:rsid w:val="003D2258"/>
    <w:rsid w:val="003D2CB3"/>
    <w:rsid w:val="003D3B96"/>
    <w:rsid w:val="003D7C5C"/>
    <w:rsid w:val="003E33C1"/>
    <w:rsid w:val="003E40B6"/>
    <w:rsid w:val="003E76E0"/>
    <w:rsid w:val="00402C4D"/>
    <w:rsid w:val="00404102"/>
    <w:rsid w:val="00406B46"/>
    <w:rsid w:val="00406C79"/>
    <w:rsid w:val="00410443"/>
    <w:rsid w:val="00413AD6"/>
    <w:rsid w:val="00415BB9"/>
    <w:rsid w:val="00416BE9"/>
    <w:rsid w:val="004170DA"/>
    <w:rsid w:val="0041787D"/>
    <w:rsid w:val="00421743"/>
    <w:rsid w:val="004218F8"/>
    <w:rsid w:val="00432F43"/>
    <w:rsid w:val="0043304C"/>
    <w:rsid w:val="0043412B"/>
    <w:rsid w:val="00434A22"/>
    <w:rsid w:val="00436850"/>
    <w:rsid w:val="00436953"/>
    <w:rsid w:val="00437195"/>
    <w:rsid w:val="004463C3"/>
    <w:rsid w:val="00461E44"/>
    <w:rsid w:val="00464329"/>
    <w:rsid w:val="00466593"/>
    <w:rsid w:val="004671B8"/>
    <w:rsid w:val="0047020F"/>
    <w:rsid w:val="004708AD"/>
    <w:rsid w:val="00477003"/>
    <w:rsid w:val="00482155"/>
    <w:rsid w:val="004842F5"/>
    <w:rsid w:val="00486C90"/>
    <w:rsid w:val="004870CB"/>
    <w:rsid w:val="00493FA8"/>
    <w:rsid w:val="00496AD1"/>
    <w:rsid w:val="0049764B"/>
    <w:rsid w:val="004A0D8E"/>
    <w:rsid w:val="004A3B4F"/>
    <w:rsid w:val="004A4F14"/>
    <w:rsid w:val="004A61E9"/>
    <w:rsid w:val="004A635D"/>
    <w:rsid w:val="004C1290"/>
    <w:rsid w:val="004C1D8D"/>
    <w:rsid w:val="004C5DD4"/>
    <w:rsid w:val="004D1863"/>
    <w:rsid w:val="004D2862"/>
    <w:rsid w:val="004D4693"/>
    <w:rsid w:val="004D73EB"/>
    <w:rsid w:val="004E175B"/>
    <w:rsid w:val="004E3883"/>
    <w:rsid w:val="004E4A15"/>
    <w:rsid w:val="004E4C6B"/>
    <w:rsid w:val="004E5120"/>
    <w:rsid w:val="004E5C0B"/>
    <w:rsid w:val="004F03CC"/>
    <w:rsid w:val="004F177C"/>
    <w:rsid w:val="004F1A44"/>
    <w:rsid w:val="004F1E5A"/>
    <w:rsid w:val="005009D4"/>
    <w:rsid w:val="005034C1"/>
    <w:rsid w:val="0050798D"/>
    <w:rsid w:val="00507DDE"/>
    <w:rsid w:val="005101B4"/>
    <w:rsid w:val="00511B74"/>
    <w:rsid w:val="005121F4"/>
    <w:rsid w:val="00515545"/>
    <w:rsid w:val="00521D89"/>
    <w:rsid w:val="0052236E"/>
    <w:rsid w:val="00522544"/>
    <w:rsid w:val="00522B22"/>
    <w:rsid w:val="00522DB0"/>
    <w:rsid w:val="00525F38"/>
    <w:rsid w:val="0052612F"/>
    <w:rsid w:val="00526CA0"/>
    <w:rsid w:val="0053043E"/>
    <w:rsid w:val="00533BD0"/>
    <w:rsid w:val="00533C08"/>
    <w:rsid w:val="00541720"/>
    <w:rsid w:val="00541FBD"/>
    <w:rsid w:val="00555828"/>
    <w:rsid w:val="00556C81"/>
    <w:rsid w:val="00557EAD"/>
    <w:rsid w:val="005624C7"/>
    <w:rsid w:val="005656CE"/>
    <w:rsid w:val="00566596"/>
    <w:rsid w:val="00572CF2"/>
    <w:rsid w:val="00574210"/>
    <w:rsid w:val="00576D48"/>
    <w:rsid w:val="005838B0"/>
    <w:rsid w:val="00585CFE"/>
    <w:rsid w:val="0058672B"/>
    <w:rsid w:val="00586EA2"/>
    <w:rsid w:val="00587AFB"/>
    <w:rsid w:val="00593AAB"/>
    <w:rsid w:val="00596A07"/>
    <w:rsid w:val="00597313"/>
    <w:rsid w:val="00597BE3"/>
    <w:rsid w:val="005A512C"/>
    <w:rsid w:val="005B1C6D"/>
    <w:rsid w:val="005B296E"/>
    <w:rsid w:val="005B5985"/>
    <w:rsid w:val="005C08BE"/>
    <w:rsid w:val="005C5B72"/>
    <w:rsid w:val="005D67A6"/>
    <w:rsid w:val="005E07F5"/>
    <w:rsid w:val="005E15CE"/>
    <w:rsid w:val="005E229D"/>
    <w:rsid w:val="005E3545"/>
    <w:rsid w:val="005E3C45"/>
    <w:rsid w:val="005E7C7E"/>
    <w:rsid w:val="005F23DC"/>
    <w:rsid w:val="005F4543"/>
    <w:rsid w:val="00600BDE"/>
    <w:rsid w:val="00605D9E"/>
    <w:rsid w:val="00612855"/>
    <w:rsid w:val="00621090"/>
    <w:rsid w:val="006223B9"/>
    <w:rsid w:val="00624AC8"/>
    <w:rsid w:val="00627B57"/>
    <w:rsid w:val="00631C62"/>
    <w:rsid w:val="00633FDC"/>
    <w:rsid w:val="006355C3"/>
    <w:rsid w:val="00637999"/>
    <w:rsid w:val="00645298"/>
    <w:rsid w:val="00646B23"/>
    <w:rsid w:val="00650E5B"/>
    <w:rsid w:val="00651344"/>
    <w:rsid w:val="006618D0"/>
    <w:rsid w:val="00664583"/>
    <w:rsid w:val="0066463F"/>
    <w:rsid w:val="0067223D"/>
    <w:rsid w:val="006845E4"/>
    <w:rsid w:val="00684618"/>
    <w:rsid w:val="006847AB"/>
    <w:rsid w:val="006910DA"/>
    <w:rsid w:val="00693428"/>
    <w:rsid w:val="00695552"/>
    <w:rsid w:val="006A00E8"/>
    <w:rsid w:val="006A14DB"/>
    <w:rsid w:val="006A23B7"/>
    <w:rsid w:val="006A4886"/>
    <w:rsid w:val="006A6226"/>
    <w:rsid w:val="006A7CFE"/>
    <w:rsid w:val="006B16CB"/>
    <w:rsid w:val="006B24D7"/>
    <w:rsid w:val="006B47CF"/>
    <w:rsid w:val="006B5C18"/>
    <w:rsid w:val="006C1639"/>
    <w:rsid w:val="006C37C8"/>
    <w:rsid w:val="006C3ED4"/>
    <w:rsid w:val="006C781B"/>
    <w:rsid w:val="006C7A1D"/>
    <w:rsid w:val="006D2025"/>
    <w:rsid w:val="006D5F82"/>
    <w:rsid w:val="006D65CF"/>
    <w:rsid w:val="006E0F75"/>
    <w:rsid w:val="006E222B"/>
    <w:rsid w:val="006E767A"/>
    <w:rsid w:val="006F1DBF"/>
    <w:rsid w:val="006F3B6D"/>
    <w:rsid w:val="00701CE3"/>
    <w:rsid w:val="00716BF1"/>
    <w:rsid w:val="0072124D"/>
    <w:rsid w:val="007237C9"/>
    <w:rsid w:val="00732255"/>
    <w:rsid w:val="0073708D"/>
    <w:rsid w:val="0074201B"/>
    <w:rsid w:val="00744D59"/>
    <w:rsid w:val="00745D81"/>
    <w:rsid w:val="00747C3F"/>
    <w:rsid w:val="00751592"/>
    <w:rsid w:val="00753833"/>
    <w:rsid w:val="007555B0"/>
    <w:rsid w:val="007616B7"/>
    <w:rsid w:val="007712FA"/>
    <w:rsid w:val="00771838"/>
    <w:rsid w:val="0077197D"/>
    <w:rsid w:val="007719AE"/>
    <w:rsid w:val="00772169"/>
    <w:rsid w:val="00773285"/>
    <w:rsid w:val="0077495F"/>
    <w:rsid w:val="007762AA"/>
    <w:rsid w:val="00783F69"/>
    <w:rsid w:val="00784834"/>
    <w:rsid w:val="00785CF8"/>
    <w:rsid w:val="007901BF"/>
    <w:rsid w:val="00790241"/>
    <w:rsid w:val="007941FE"/>
    <w:rsid w:val="007A1F8C"/>
    <w:rsid w:val="007A7496"/>
    <w:rsid w:val="007B133F"/>
    <w:rsid w:val="007B48B7"/>
    <w:rsid w:val="007B58D4"/>
    <w:rsid w:val="007B6EB7"/>
    <w:rsid w:val="007C00B0"/>
    <w:rsid w:val="007C2EE8"/>
    <w:rsid w:val="007C5F9A"/>
    <w:rsid w:val="007D19C3"/>
    <w:rsid w:val="007D7474"/>
    <w:rsid w:val="007E1873"/>
    <w:rsid w:val="007E1EE5"/>
    <w:rsid w:val="007E1F13"/>
    <w:rsid w:val="007E4BF3"/>
    <w:rsid w:val="007F1F18"/>
    <w:rsid w:val="007F25C5"/>
    <w:rsid w:val="007F279B"/>
    <w:rsid w:val="008028F4"/>
    <w:rsid w:val="0080342D"/>
    <w:rsid w:val="0080525F"/>
    <w:rsid w:val="00805AC9"/>
    <w:rsid w:val="00805E42"/>
    <w:rsid w:val="0080614D"/>
    <w:rsid w:val="008061A3"/>
    <w:rsid w:val="008067B8"/>
    <w:rsid w:val="00813CE5"/>
    <w:rsid w:val="00815B0B"/>
    <w:rsid w:val="00815C2B"/>
    <w:rsid w:val="0082042F"/>
    <w:rsid w:val="00827027"/>
    <w:rsid w:val="00827233"/>
    <w:rsid w:val="00832D8E"/>
    <w:rsid w:val="00835A01"/>
    <w:rsid w:val="008360F9"/>
    <w:rsid w:val="00841499"/>
    <w:rsid w:val="00843F06"/>
    <w:rsid w:val="00843FB9"/>
    <w:rsid w:val="008447CB"/>
    <w:rsid w:val="00846F7B"/>
    <w:rsid w:val="008474C4"/>
    <w:rsid w:val="00847811"/>
    <w:rsid w:val="008516F6"/>
    <w:rsid w:val="00855297"/>
    <w:rsid w:val="00860089"/>
    <w:rsid w:val="0086414B"/>
    <w:rsid w:val="008672D2"/>
    <w:rsid w:val="00873770"/>
    <w:rsid w:val="008776D7"/>
    <w:rsid w:val="0088034D"/>
    <w:rsid w:val="0088491D"/>
    <w:rsid w:val="00886DE3"/>
    <w:rsid w:val="008910A0"/>
    <w:rsid w:val="00896F77"/>
    <w:rsid w:val="008A4AC9"/>
    <w:rsid w:val="008B0910"/>
    <w:rsid w:val="008B1EDC"/>
    <w:rsid w:val="008C0919"/>
    <w:rsid w:val="008C1EF2"/>
    <w:rsid w:val="008C6218"/>
    <w:rsid w:val="008C7F54"/>
    <w:rsid w:val="008D6AFE"/>
    <w:rsid w:val="008E6706"/>
    <w:rsid w:val="008E7859"/>
    <w:rsid w:val="008E7B74"/>
    <w:rsid w:val="008E7D2F"/>
    <w:rsid w:val="008F4B44"/>
    <w:rsid w:val="008F51EE"/>
    <w:rsid w:val="00900940"/>
    <w:rsid w:val="009010C6"/>
    <w:rsid w:val="00904670"/>
    <w:rsid w:val="00906045"/>
    <w:rsid w:val="00910464"/>
    <w:rsid w:val="00914828"/>
    <w:rsid w:val="00914DCD"/>
    <w:rsid w:val="00915753"/>
    <w:rsid w:val="00922060"/>
    <w:rsid w:val="00923B17"/>
    <w:rsid w:val="00926E1E"/>
    <w:rsid w:val="009332AD"/>
    <w:rsid w:val="009339DD"/>
    <w:rsid w:val="00933B57"/>
    <w:rsid w:val="00933C69"/>
    <w:rsid w:val="0093485D"/>
    <w:rsid w:val="009360BB"/>
    <w:rsid w:val="00942EF7"/>
    <w:rsid w:val="00944BE9"/>
    <w:rsid w:val="009462A0"/>
    <w:rsid w:val="00952DE3"/>
    <w:rsid w:val="009549AD"/>
    <w:rsid w:val="00954E16"/>
    <w:rsid w:val="00954EF3"/>
    <w:rsid w:val="00956CD5"/>
    <w:rsid w:val="00961189"/>
    <w:rsid w:val="00962664"/>
    <w:rsid w:val="00963644"/>
    <w:rsid w:val="0097139F"/>
    <w:rsid w:val="009732BA"/>
    <w:rsid w:val="009809F6"/>
    <w:rsid w:val="0098510F"/>
    <w:rsid w:val="009863C8"/>
    <w:rsid w:val="0099188F"/>
    <w:rsid w:val="0099242A"/>
    <w:rsid w:val="009A0FA2"/>
    <w:rsid w:val="009A15A4"/>
    <w:rsid w:val="009A30D0"/>
    <w:rsid w:val="009A3554"/>
    <w:rsid w:val="009A3F80"/>
    <w:rsid w:val="009A7842"/>
    <w:rsid w:val="009B0B9A"/>
    <w:rsid w:val="009B2466"/>
    <w:rsid w:val="009B33F4"/>
    <w:rsid w:val="009B4198"/>
    <w:rsid w:val="009B55FC"/>
    <w:rsid w:val="009B596C"/>
    <w:rsid w:val="009B6DA2"/>
    <w:rsid w:val="009B7663"/>
    <w:rsid w:val="009C0084"/>
    <w:rsid w:val="009C2878"/>
    <w:rsid w:val="009C6D09"/>
    <w:rsid w:val="009C72AB"/>
    <w:rsid w:val="009D008C"/>
    <w:rsid w:val="009D1073"/>
    <w:rsid w:val="009D10DE"/>
    <w:rsid w:val="009D4F12"/>
    <w:rsid w:val="009D75C8"/>
    <w:rsid w:val="009E0817"/>
    <w:rsid w:val="009E0C5B"/>
    <w:rsid w:val="009E5FCD"/>
    <w:rsid w:val="009E7961"/>
    <w:rsid w:val="009E7BBB"/>
    <w:rsid w:val="009E7DAC"/>
    <w:rsid w:val="009F4453"/>
    <w:rsid w:val="009F44CD"/>
    <w:rsid w:val="009F47F7"/>
    <w:rsid w:val="009F62C9"/>
    <w:rsid w:val="009F68F4"/>
    <w:rsid w:val="009F6C36"/>
    <w:rsid w:val="00A001F3"/>
    <w:rsid w:val="00A02A88"/>
    <w:rsid w:val="00A06E2D"/>
    <w:rsid w:val="00A120F1"/>
    <w:rsid w:val="00A15B46"/>
    <w:rsid w:val="00A16457"/>
    <w:rsid w:val="00A201BD"/>
    <w:rsid w:val="00A2295A"/>
    <w:rsid w:val="00A26B33"/>
    <w:rsid w:val="00A32E77"/>
    <w:rsid w:val="00A34578"/>
    <w:rsid w:val="00A35CAA"/>
    <w:rsid w:val="00A4501A"/>
    <w:rsid w:val="00A47323"/>
    <w:rsid w:val="00A53270"/>
    <w:rsid w:val="00A63205"/>
    <w:rsid w:val="00A63A8E"/>
    <w:rsid w:val="00A73356"/>
    <w:rsid w:val="00A7336D"/>
    <w:rsid w:val="00A75F0E"/>
    <w:rsid w:val="00A766B1"/>
    <w:rsid w:val="00A76CA2"/>
    <w:rsid w:val="00A77560"/>
    <w:rsid w:val="00A77567"/>
    <w:rsid w:val="00A77DB1"/>
    <w:rsid w:val="00A82A76"/>
    <w:rsid w:val="00A9011F"/>
    <w:rsid w:val="00A91A8D"/>
    <w:rsid w:val="00A92B01"/>
    <w:rsid w:val="00A93335"/>
    <w:rsid w:val="00A96BA6"/>
    <w:rsid w:val="00A97C64"/>
    <w:rsid w:val="00AA4D38"/>
    <w:rsid w:val="00AA58EF"/>
    <w:rsid w:val="00AA6F73"/>
    <w:rsid w:val="00AB16E6"/>
    <w:rsid w:val="00AB5BF6"/>
    <w:rsid w:val="00AB607E"/>
    <w:rsid w:val="00AC014A"/>
    <w:rsid w:val="00AC468E"/>
    <w:rsid w:val="00AC5244"/>
    <w:rsid w:val="00AD202B"/>
    <w:rsid w:val="00AD2807"/>
    <w:rsid w:val="00AD2C59"/>
    <w:rsid w:val="00AE1235"/>
    <w:rsid w:val="00AF4EA3"/>
    <w:rsid w:val="00AF60C5"/>
    <w:rsid w:val="00B00465"/>
    <w:rsid w:val="00B06693"/>
    <w:rsid w:val="00B13413"/>
    <w:rsid w:val="00B165DE"/>
    <w:rsid w:val="00B30C64"/>
    <w:rsid w:val="00B336FA"/>
    <w:rsid w:val="00B33870"/>
    <w:rsid w:val="00B369D1"/>
    <w:rsid w:val="00B46FA2"/>
    <w:rsid w:val="00B5135D"/>
    <w:rsid w:val="00B55A6C"/>
    <w:rsid w:val="00B57151"/>
    <w:rsid w:val="00B6196C"/>
    <w:rsid w:val="00B63C63"/>
    <w:rsid w:val="00B66699"/>
    <w:rsid w:val="00B675F8"/>
    <w:rsid w:val="00B71321"/>
    <w:rsid w:val="00B77F6A"/>
    <w:rsid w:val="00B81862"/>
    <w:rsid w:val="00B85889"/>
    <w:rsid w:val="00B86D14"/>
    <w:rsid w:val="00B87614"/>
    <w:rsid w:val="00B879DD"/>
    <w:rsid w:val="00B91DD4"/>
    <w:rsid w:val="00BA39E3"/>
    <w:rsid w:val="00BA41B5"/>
    <w:rsid w:val="00BB6D99"/>
    <w:rsid w:val="00BB7B38"/>
    <w:rsid w:val="00BC2B3E"/>
    <w:rsid w:val="00BC3C2D"/>
    <w:rsid w:val="00BC44E1"/>
    <w:rsid w:val="00BC59A7"/>
    <w:rsid w:val="00BD42D2"/>
    <w:rsid w:val="00BE1FB0"/>
    <w:rsid w:val="00BE3058"/>
    <w:rsid w:val="00BE4C8F"/>
    <w:rsid w:val="00BE636C"/>
    <w:rsid w:val="00BE7E44"/>
    <w:rsid w:val="00BF4341"/>
    <w:rsid w:val="00BF43CD"/>
    <w:rsid w:val="00BF5083"/>
    <w:rsid w:val="00C068D6"/>
    <w:rsid w:val="00C06AA7"/>
    <w:rsid w:val="00C1510C"/>
    <w:rsid w:val="00C15F0D"/>
    <w:rsid w:val="00C16592"/>
    <w:rsid w:val="00C20646"/>
    <w:rsid w:val="00C22E4E"/>
    <w:rsid w:val="00C30C0F"/>
    <w:rsid w:val="00C31B7E"/>
    <w:rsid w:val="00C3273D"/>
    <w:rsid w:val="00C32EE2"/>
    <w:rsid w:val="00C33EDD"/>
    <w:rsid w:val="00C34A49"/>
    <w:rsid w:val="00C36D5E"/>
    <w:rsid w:val="00C404DB"/>
    <w:rsid w:val="00C4183A"/>
    <w:rsid w:val="00C42D6A"/>
    <w:rsid w:val="00C43F60"/>
    <w:rsid w:val="00C47376"/>
    <w:rsid w:val="00C50FA8"/>
    <w:rsid w:val="00C51E49"/>
    <w:rsid w:val="00C55B8E"/>
    <w:rsid w:val="00C56243"/>
    <w:rsid w:val="00C608C7"/>
    <w:rsid w:val="00C617AA"/>
    <w:rsid w:val="00C63AD7"/>
    <w:rsid w:val="00C63F43"/>
    <w:rsid w:val="00C6510B"/>
    <w:rsid w:val="00C657D5"/>
    <w:rsid w:val="00C65BAA"/>
    <w:rsid w:val="00C66269"/>
    <w:rsid w:val="00C705F5"/>
    <w:rsid w:val="00C763E7"/>
    <w:rsid w:val="00C80EA6"/>
    <w:rsid w:val="00C83ECA"/>
    <w:rsid w:val="00C84ABF"/>
    <w:rsid w:val="00C86B31"/>
    <w:rsid w:val="00C86CA5"/>
    <w:rsid w:val="00C91464"/>
    <w:rsid w:val="00C92F5C"/>
    <w:rsid w:val="00C92FA4"/>
    <w:rsid w:val="00C93178"/>
    <w:rsid w:val="00C93C98"/>
    <w:rsid w:val="00C9656E"/>
    <w:rsid w:val="00CA6686"/>
    <w:rsid w:val="00CB2092"/>
    <w:rsid w:val="00CB6326"/>
    <w:rsid w:val="00CB6A10"/>
    <w:rsid w:val="00CC2D6C"/>
    <w:rsid w:val="00CC71C7"/>
    <w:rsid w:val="00CD25BD"/>
    <w:rsid w:val="00CD65FD"/>
    <w:rsid w:val="00CD6B00"/>
    <w:rsid w:val="00CD6CA3"/>
    <w:rsid w:val="00CD7AA1"/>
    <w:rsid w:val="00CD7AA8"/>
    <w:rsid w:val="00CE0B74"/>
    <w:rsid w:val="00CE3406"/>
    <w:rsid w:val="00CE6755"/>
    <w:rsid w:val="00CE68D4"/>
    <w:rsid w:val="00CE6EE6"/>
    <w:rsid w:val="00CE7CDC"/>
    <w:rsid w:val="00CF009B"/>
    <w:rsid w:val="00CF059C"/>
    <w:rsid w:val="00CF386B"/>
    <w:rsid w:val="00CF521D"/>
    <w:rsid w:val="00D06277"/>
    <w:rsid w:val="00D121CD"/>
    <w:rsid w:val="00D14D6F"/>
    <w:rsid w:val="00D31AFA"/>
    <w:rsid w:val="00D35730"/>
    <w:rsid w:val="00D35F45"/>
    <w:rsid w:val="00D3636F"/>
    <w:rsid w:val="00D42453"/>
    <w:rsid w:val="00D428D9"/>
    <w:rsid w:val="00D431C1"/>
    <w:rsid w:val="00D4322E"/>
    <w:rsid w:val="00D44366"/>
    <w:rsid w:val="00D514B4"/>
    <w:rsid w:val="00D527CA"/>
    <w:rsid w:val="00D60527"/>
    <w:rsid w:val="00D60CBB"/>
    <w:rsid w:val="00D62ADA"/>
    <w:rsid w:val="00D65072"/>
    <w:rsid w:val="00D666E3"/>
    <w:rsid w:val="00D6706F"/>
    <w:rsid w:val="00D72AC2"/>
    <w:rsid w:val="00D764E0"/>
    <w:rsid w:val="00D877A9"/>
    <w:rsid w:val="00D955B7"/>
    <w:rsid w:val="00D968B2"/>
    <w:rsid w:val="00D972D1"/>
    <w:rsid w:val="00D97D7C"/>
    <w:rsid w:val="00DB153F"/>
    <w:rsid w:val="00DB5804"/>
    <w:rsid w:val="00DC22F9"/>
    <w:rsid w:val="00DC2C58"/>
    <w:rsid w:val="00DC7878"/>
    <w:rsid w:val="00DD0B98"/>
    <w:rsid w:val="00DD48ED"/>
    <w:rsid w:val="00DE3E93"/>
    <w:rsid w:val="00DE4CD6"/>
    <w:rsid w:val="00DE5386"/>
    <w:rsid w:val="00DE54C4"/>
    <w:rsid w:val="00DE5FF7"/>
    <w:rsid w:val="00DE7173"/>
    <w:rsid w:val="00DF0A1B"/>
    <w:rsid w:val="00DF20FA"/>
    <w:rsid w:val="00DF5C6F"/>
    <w:rsid w:val="00E008AC"/>
    <w:rsid w:val="00E011B9"/>
    <w:rsid w:val="00E05F18"/>
    <w:rsid w:val="00E11934"/>
    <w:rsid w:val="00E12832"/>
    <w:rsid w:val="00E152B9"/>
    <w:rsid w:val="00E27EBB"/>
    <w:rsid w:val="00E31C64"/>
    <w:rsid w:val="00E32117"/>
    <w:rsid w:val="00E41EDC"/>
    <w:rsid w:val="00E42331"/>
    <w:rsid w:val="00E42D9A"/>
    <w:rsid w:val="00E44446"/>
    <w:rsid w:val="00E45D4E"/>
    <w:rsid w:val="00E47B4C"/>
    <w:rsid w:val="00E50548"/>
    <w:rsid w:val="00E54051"/>
    <w:rsid w:val="00E5594B"/>
    <w:rsid w:val="00E623DE"/>
    <w:rsid w:val="00E6291A"/>
    <w:rsid w:val="00E700BA"/>
    <w:rsid w:val="00E707EF"/>
    <w:rsid w:val="00E70A6E"/>
    <w:rsid w:val="00E70ED4"/>
    <w:rsid w:val="00E7489F"/>
    <w:rsid w:val="00E77452"/>
    <w:rsid w:val="00E905D0"/>
    <w:rsid w:val="00E90666"/>
    <w:rsid w:val="00E93BFE"/>
    <w:rsid w:val="00EA6181"/>
    <w:rsid w:val="00EA793A"/>
    <w:rsid w:val="00EB1C03"/>
    <w:rsid w:val="00EB242C"/>
    <w:rsid w:val="00EB2676"/>
    <w:rsid w:val="00EB33A7"/>
    <w:rsid w:val="00EB62E5"/>
    <w:rsid w:val="00EB7BF4"/>
    <w:rsid w:val="00EC0768"/>
    <w:rsid w:val="00EC1744"/>
    <w:rsid w:val="00ED73AE"/>
    <w:rsid w:val="00ED785A"/>
    <w:rsid w:val="00EE1256"/>
    <w:rsid w:val="00EF34D1"/>
    <w:rsid w:val="00EF4B4E"/>
    <w:rsid w:val="00EF5FF6"/>
    <w:rsid w:val="00EF6685"/>
    <w:rsid w:val="00F024DF"/>
    <w:rsid w:val="00F0281F"/>
    <w:rsid w:val="00F04073"/>
    <w:rsid w:val="00F04848"/>
    <w:rsid w:val="00F072DD"/>
    <w:rsid w:val="00F07B38"/>
    <w:rsid w:val="00F10071"/>
    <w:rsid w:val="00F11B62"/>
    <w:rsid w:val="00F12002"/>
    <w:rsid w:val="00F14A95"/>
    <w:rsid w:val="00F32F46"/>
    <w:rsid w:val="00F33F91"/>
    <w:rsid w:val="00F37799"/>
    <w:rsid w:val="00F37AA8"/>
    <w:rsid w:val="00F40752"/>
    <w:rsid w:val="00F43950"/>
    <w:rsid w:val="00F44CF7"/>
    <w:rsid w:val="00F45204"/>
    <w:rsid w:val="00F5258D"/>
    <w:rsid w:val="00F546C8"/>
    <w:rsid w:val="00F55B3E"/>
    <w:rsid w:val="00F57425"/>
    <w:rsid w:val="00F64C05"/>
    <w:rsid w:val="00F67040"/>
    <w:rsid w:val="00F67B20"/>
    <w:rsid w:val="00F74D5A"/>
    <w:rsid w:val="00F74E3B"/>
    <w:rsid w:val="00F7634F"/>
    <w:rsid w:val="00F76DAE"/>
    <w:rsid w:val="00F821D2"/>
    <w:rsid w:val="00F86638"/>
    <w:rsid w:val="00F87F8A"/>
    <w:rsid w:val="00F916EC"/>
    <w:rsid w:val="00F91CB7"/>
    <w:rsid w:val="00F91E75"/>
    <w:rsid w:val="00F92523"/>
    <w:rsid w:val="00F931AA"/>
    <w:rsid w:val="00F93F16"/>
    <w:rsid w:val="00F94E24"/>
    <w:rsid w:val="00FA7B76"/>
    <w:rsid w:val="00FB0DA1"/>
    <w:rsid w:val="00FB1630"/>
    <w:rsid w:val="00FB7313"/>
    <w:rsid w:val="00FC1720"/>
    <w:rsid w:val="00FC1F1F"/>
    <w:rsid w:val="00FC6474"/>
    <w:rsid w:val="00FD3CBE"/>
    <w:rsid w:val="00FD42C0"/>
    <w:rsid w:val="00FD4FA5"/>
    <w:rsid w:val="00FD709D"/>
    <w:rsid w:val="00FD7E5E"/>
    <w:rsid w:val="00FE4175"/>
    <w:rsid w:val="00FE4BDB"/>
    <w:rsid w:val="00FE69A5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B3305E5"/>
  <w15:chartTrackingRefBased/>
  <w15:docId w15:val="{1867FCA9-24EF-4FE5-8FC6-BF0D5E99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RBadr" w:eastAsiaTheme="minorHAnsi" w:hAnsi="IRBadr" w:cs="IRBadr"/>
        <w:sz w:val="36"/>
        <w:szCs w:val="36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0B"/>
    <w:pPr>
      <w:bidi/>
    </w:pPr>
  </w:style>
  <w:style w:type="paragraph" w:styleId="Heading1">
    <w:name w:val="heading 1"/>
    <w:aliases w:val="متن غالب,تیتر متن"/>
    <w:basedOn w:val="Normal"/>
    <w:next w:val="Normal"/>
    <w:link w:val="Heading1Char"/>
    <w:uiPriority w:val="9"/>
    <w:rsid w:val="002837CE"/>
    <w:pPr>
      <w:keepNext/>
      <w:keepLines/>
      <w:spacing w:before="240" w:after="0"/>
      <w:outlineLvl w:val="0"/>
    </w:pPr>
    <w:rPr>
      <w:rFonts w:asciiTheme="majorHAnsi" w:eastAsiaTheme="majorEastAsia" w:hAnsiTheme="majorHAnsi"/>
      <w:sz w:val="32"/>
      <w:szCs w:val="30"/>
    </w:rPr>
  </w:style>
  <w:style w:type="paragraph" w:styleId="Heading2">
    <w:name w:val="heading 2"/>
    <w:aliases w:val="پاورقی"/>
    <w:basedOn w:val="Normal"/>
    <w:next w:val="Normal"/>
    <w:link w:val="Heading2Char"/>
    <w:uiPriority w:val="1"/>
    <w:unhideWhenUsed/>
    <w:qFormat/>
    <w:rsid w:val="002837CE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8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4C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4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C8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C8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AA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72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2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2D1"/>
    <w:rPr>
      <w:vertAlign w:val="superscript"/>
    </w:rPr>
  </w:style>
  <w:style w:type="character" w:customStyle="1" w:styleId="Heading2Char">
    <w:name w:val="Heading 2 Char"/>
    <w:aliases w:val="پاورقی Char"/>
    <w:basedOn w:val="DefaultParagraphFont"/>
    <w:link w:val="Heading2"/>
    <w:uiPriority w:val="1"/>
    <w:rsid w:val="002837CE"/>
    <w:rPr>
      <w:rFonts w:asciiTheme="majorHAnsi" w:eastAsiaTheme="majorEastAsia" w:hAnsiTheme="majorHAnsi"/>
      <w:sz w:val="26"/>
      <w:szCs w:val="28"/>
    </w:rPr>
  </w:style>
  <w:style w:type="character" w:customStyle="1" w:styleId="Heading1Char">
    <w:name w:val="Heading 1 Char"/>
    <w:aliases w:val="متن غالب Char,تیتر متن Char"/>
    <w:basedOn w:val="DefaultParagraphFont"/>
    <w:link w:val="Heading1"/>
    <w:uiPriority w:val="9"/>
    <w:rsid w:val="002837CE"/>
    <w:rPr>
      <w:rFonts w:asciiTheme="majorHAnsi" w:eastAsiaTheme="majorEastAsia" w:hAnsiTheme="majorHAnsi"/>
      <w:sz w:val="32"/>
      <w:szCs w:val="30"/>
    </w:rPr>
  </w:style>
  <w:style w:type="table" w:styleId="TableGrid">
    <w:name w:val="Table Grid"/>
    <w:basedOn w:val="TableNormal"/>
    <w:uiPriority w:val="39"/>
    <w:unhideWhenUsed/>
    <w:rsid w:val="00015FB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dithtext">
    <w:name w:val="hadithtext"/>
    <w:basedOn w:val="DefaultParagraphFont"/>
    <w:rsid w:val="00015FB0"/>
  </w:style>
  <w:style w:type="character" w:customStyle="1" w:styleId="document">
    <w:name w:val="document"/>
    <w:basedOn w:val="DefaultParagraphFont"/>
    <w:rsid w:val="00015FB0"/>
  </w:style>
  <w:style w:type="character" w:customStyle="1" w:styleId="innocent">
    <w:name w:val="innocent"/>
    <w:basedOn w:val="DefaultParagraphFont"/>
    <w:rsid w:val="00015FB0"/>
  </w:style>
  <w:style w:type="table" w:styleId="LightShading-Accent5">
    <w:name w:val="Light Shading Accent 5"/>
    <w:basedOn w:val="TableNormal"/>
    <w:uiPriority w:val="60"/>
    <w:rsid w:val="00015FB0"/>
    <w:pPr>
      <w:spacing w:after="0" w:line="240" w:lineRule="auto"/>
    </w:pPr>
    <w:rPr>
      <w:rFonts w:asciiTheme="minorHAnsi" w:hAnsiTheme="minorHAnsi" w:cstheme="minorBidi"/>
      <w:color w:val="2F5496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15FB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15FB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5FB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15FB0"/>
    <w:rPr>
      <w:rFonts w:asciiTheme="minorHAnsi" w:hAnsiTheme="minorHAnsi" w:cstheme="minorBidi"/>
      <w:sz w:val="22"/>
      <w:szCs w:val="22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015FB0"/>
    <w:pPr>
      <w:numPr>
        <w:ilvl w:val="1"/>
      </w:numPr>
      <w:spacing w:before="120" w:after="20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015FB0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015FB0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015F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5F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a">
    <w:name w:val="نقل قول"/>
    <w:basedOn w:val="Normal"/>
    <w:qFormat/>
    <w:rsid w:val="00015FB0"/>
    <w:pPr>
      <w:spacing w:after="120" w:line="276" w:lineRule="auto"/>
      <w:ind w:left="566" w:right="567"/>
      <w:jc w:val="lowKashida"/>
    </w:pPr>
    <w:rPr>
      <w:rFonts w:eastAsia="Arial Unicode MS"/>
      <w:color w:val="000099"/>
      <w:sz w:val="32"/>
      <w:szCs w:val="32"/>
    </w:rPr>
  </w:style>
  <w:style w:type="paragraph" w:customStyle="1" w:styleId="a0">
    <w:name w:val="متن اصلی"/>
    <w:basedOn w:val="Normal"/>
    <w:qFormat/>
    <w:rsid w:val="00015FB0"/>
    <w:pPr>
      <w:spacing w:after="120" w:line="276" w:lineRule="auto"/>
      <w:jc w:val="lowKashida"/>
    </w:pPr>
    <w:rPr>
      <w:rFonts w:eastAsia="Arial Unicode MS"/>
      <w:color w:val="000000" w:themeColor="text1"/>
    </w:rPr>
  </w:style>
  <w:style w:type="paragraph" w:customStyle="1" w:styleId="a1">
    <w:name w:val="عنوان اصلی"/>
    <w:basedOn w:val="Normal"/>
    <w:rsid w:val="004A635D"/>
    <w:pPr>
      <w:spacing w:after="200" w:line="276" w:lineRule="auto"/>
      <w:jc w:val="center"/>
    </w:pPr>
    <w:rPr>
      <w:rFonts w:asciiTheme="minorHAnsi" w:hAnsiTheme="minorHAnsi" w:cs="IRTitr"/>
      <w:bCs/>
      <w:iCs/>
      <w:sz w:val="44"/>
      <w:szCs w:val="28"/>
    </w:rPr>
  </w:style>
  <w:style w:type="paragraph" w:styleId="NoSpacing">
    <w:name w:val="No Spacing"/>
    <w:link w:val="NoSpacingChar"/>
    <w:uiPriority w:val="1"/>
    <w:qFormat/>
    <w:rsid w:val="00015FB0"/>
    <w:pPr>
      <w:bidi/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15FB0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5F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17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4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2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5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9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559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2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4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</dc:creator>
  <cp:keywords/>
  <dc:description/>
  <cp:lastModifiedBy>Abdulahad Gharari</cp:lastModifiedBy>
  <cp:revision>97</cp:revision>
  <cp:lastPrinted>2023-12-21T06:57:00Z</cp:lastPrinted>
  <dcterms:created xsi:type="dcterms:W3CDTF">2024-03-13T11:58:00Z</dcterms:created>
  <dcterms:modified xsi:type="dcterms:W3CDTF">2024-11-08T19:54:00Z</dcterms:modified>
</cp:coreProperties>
</file>