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0B21BAC7" w14:textId="54722B45" w:rsidR="004870CB" w:rsidRDefault="009D10DE" w:rsidP="00783F69">
      <w:pPr>
        <w:jc w:val="both"/>
        <w:rPr>
          <w:highlight w:val="green"/>
        </w:rPr>
      </w:pPr>
      <w:r w:rsidRPr="002C302A">
        <w:rPr>
          <w:highlight w:val="green"/>
          <w:rtl/>
        </w:rPr>
        <w:t xml:space="preserve">و ظواهر الكتاب و السنة تدل على ما مرّ قال تعالى: </w:t>
      </w:r>
      <w:r w:rsidRPr="002C302A">
        <w:rPr>
          <w:rFonts w:ascii="IRDavat" w:hAnsi="IRDavat" w:cs="IRDavat"/>
          <w:sz w:val="32"/>
          <w:szCs w:val="32"/>
          <w:highlight w:val="green"/>
          <w:rtl/>
        </w:rPr>
        <w:t>أَلا لَهُ الْخَلْقُ وَ الْأَمْرُ تَبارَكَ اللَّهُ رَبُّ الْعالَمِين‏</w:t>
      </w:r>
      <w:r w:rsidRPr="002C302A">
        <w:rPr>
          <w:rFonts w:hint="cs"/>
          <w:sz w:val="32"/>
          <w:szCs w:val="32"/>
          <w:highlight w:val="green"/>
          <w:rtl/>
        </w:rPr>
        <w:t xml:space="preserve"> </w:t>
      </w:r>
      <w:r w:rsidRPr="002C302A">
        <w:rPr>
          <w:rFonts w:hint="cs"/>
          <w:sz w:val="28"/>
          <w:szCs w:val="28"/>
          <w:highlight w:val="green"/>
          <w:rtl/>
        </w:rPr>
        <w:t>(اعراف/54)</w:t>
      </w:r>
      <w:r w:rsidR="00BB7B38" w:rsidRPr="002C302A">
        <w:rPr>
          <w:highlight w:val="green"/>
          <w:rtl/>
        </w:rPr>
        <w:t xml:space="preserve"> ففرّق سبحانه بين الخلق و الأمر، فعلمنا أنّ الخلق غير الأمر بوجه</w:t>
      </w:r>
      <w:r w:rsidR="002C302A" w:rsidRPr="002C302A">
        <w:rPr>
          <w:rFonts w:hint="cs"/>
          <w:highlight w:val="green"/>
          <w:rtl/>
        </w:rPr>
        <w:t xml:space="preserve"> </w:t>
      </w:r>
      <w:r w:rsidR="002C302A" w:rsidRPr="002C302A">
        <w:rPr>
          <w:highlight w:val="green"/>
          <w:rtl/>
        </w:rPr>
        <w:t>و ليس الأمر مختصّا بآثار أعيان الموجودات، حتّى تختصّ الأعيان بالخلق، و آثار الأعيان بالأمر</w:t>
      </w:r>
      <w:r w:rsidR="00D62ADA" w:rsidRPr="002C302A">
        <w:rPr>
          <w:highlight w:val="green"/>
          <w:rtl/>
        </w:rPr>
        <w:t xml:space="preserve">؛ لقوله سبحانه: </w:t>
      </w:r>
      <w:r w:rsidR="00D62ADA" w:rsidRPr="002C302A">
        <w:rPr>
          <w:rFonts w:ascii="IRDavat" w:hAnsi="IRDavat" w:cs="IRDavat"/>
          <w:sz w:val="32"/>
          <w:szCs w:val="32"/>
          <w:highlight w:val="green"/>
          <w:rtl/>
        </w:rPr>
        <w:t>قُلِ الرُّوحُ مِنْ أَمْرِ رَبِّي.</w:t>
      </w:r>
      <w:r w:rsidR="007B6EB7" w:rsidRPr="002C302A">
        <w:rPr>
          <w:rFonts w:hint="cs"/>
          <w:sz w:val="28"/>
          <w:szCs w:val="28"/>
          <w:highlight w:val="green"/>
          <w:rtl/>
        </w:rPr>
        <w:t xml:space="preserve"> (اسراء/85)</w:t>
      </w:r>
      <w:r w:rsidR="005B296E" w:rsidRPr="005B296E">
        <w:rPr>
          <w:highlight w:val="green"/>
          <w:rtl/>
        </w:rPr>
        <w:t xml:space="preserve"> </w:t>
      </w:r>
      <w:r w:rsidR="005B296E" w:rsidRPr="00BA41B5">
        <w:rPr>
          <w:highlight w:val="green"/>
          <w:rtl/>
        </w:rPr>
        <w:t xml:space="preserve">فنسب سبحانه الروح، و هو من الأعيان إلى الأمر، و قوله تعالى: </w:t>
      </w:r>
      <w:r w:rsidR="005B296E" w:rsidRPr="00BA41B5">
        <w:rPr>
          <w:rFonts w:ascii="IRDavat" w:hAnsi="IRDavat" w:cs="IRDavat"/>
          <w:sz w:val="32"/>
          <w:szCs w:val="32"/>
          <w:highlight w:val="green"/>
          <w:rtl/>
        </w:rPr>
        <w:t>إِنَّما أَمْرُهُ إِذا أَرادَ شَيْئاً أَنْ يَقُولَ لَهُ كُنْ فَيَكُونُ.</w:t>
      </w:r>
      <w:r w:rsidR="005B296E" w:rsidRPr="00BA41B5">
        <w:rPr>
          <w:rFonts w:hint="cs"/>
          <w:sz w:val="28"/>
          <w:szCs w:val="28"/>
          <w:highlight w:val="green"/>
          <w:rtl/>
        </w:rPr>
        <w:t xml:space="preserve"> </w:t>
      </w:r>
      <w:bookmarkStart w:id="0" w:name="_Hlk148284396"/>
      <w:r w:rsidR="005B296E" w:rsidRPr="00BA41B5">
        <w:rPr>
          <w:rFonts w:hint="cs"/>
          <w:sz w:val="28"/>
          <w:szCs w:val="28"/>
          <w:highlight w:val="green"/>
          <w:rtl/>
        </w:rPr>
        <w:t>(یس/82)</w:t>
      </w:r>
      <w:bookmarkEnd w:id="0"/>
      <w:r w:rsidR="00783F69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D62ADA" w:rsidRPr="00BA41B5">
        <w:rPr>
          <w:highlight w:val="green"/>
          <w:rtl/>
        </w:rPr>
        <w:t>أفاد أنّ أمره هو إيجاده بكلمة كن، سواء كان عينا أو أثر عين، و حيث ليس هناك إلّا وجود الشي‏ء الذي هو نفس الشي‏ء، تبيّن أنّ في كلّ شي‏ء أمرا إلهيّا.</w:t>
      </w:r>
    </w:p>
    <w:p w14:paraId="2D9A28C9" w14:textId="52AF6019" w:rsidR="00944BE9" w:rsidRPr="00944BE9" w:rsidRDefault="00944BE9" w:rsidP="00944BE9">
      <w:pPr>
        <w:jc w:val="both"/>
        <w:rPr>
          <w:highlight w:val="green"/>
          <w:rtl/>
        </w:rPr>
      </w:pPr>
      <w:r w:rsidRPr="00944BE9">
        <w:rPr>
          <w:rFonts w:hint="cs"/>
          <w:highlight w:val="green"/>
          <w:rtl/>
        </w:rPr>
        <w:t>ثم قال سبحانه: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 إِنَّا خَلَقْناهُمْ مِنْ طِينٍ لازِبٍ</w:t>
      </w:r>
      <w:r w:rsidR="00785CF8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صافات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11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944BE9">
        <w:rPr>
          <w:rFonts w:hint="cs"/>
          <w:highlight w:val="green"/>
          <w:rtl/>
        </w:rPr>
        <w:t>‏ و قال:</w:t>
      </w:r>
      <w:r>
        <w:rPr>
          <w:rFonts w:ascii="IRDavat" w:hAnsi="IRDavat" w:cs="IRDavat"/>
          <w:sz w:val="32"/>
          <w:szCs w:val="32"/>
          <w:highlight w:val="green"/>
        </w:rPr>
        <w:t xml:space="preserve"> 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>إِنَّا خَلَقْنَا الْإِنْسانَ مِنْ نُطْفَةٍ أَمْشاجٍ نَبْتَلِيهِ</w:t>
      </w:r>
      <w:r w:rsidR="00785CF8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انسان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2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‏ </w:t>
      </w:r>
      <w:r w:rsidRPr="00944BE9">
        <w:rPr>
          <w:rFonts w:hint="cs"/>
          <w:highlight w:val="green"/>
          <w:rtl/>
        </w:rPr>
        <w:t xml:space="preserve">و غير ذلك من الآيات المفيدة </w:t>
      </w:r>
      <w:r w:rsidR="00926E1E">
        <w:rPr>
          <w:rFonts w:hint="cs"/>
          <w:highlight w:val="green"/>
          <w:rtl/>
        </w:rPr>
        <w:t>أ</w:t>
      </w:r>
      <w:r w:rsidRPr="00944BE9">
        <w:rPr>
          <w:rFonts w:hint="cs"/>
          <w:highlight w:val="green"/>
          <w:rtl/>
        </w:rPr>
        <w:t xml:space="preserve">ن </w:t>
      </w:r>
      <w:bookmarkStart w:id="1" w:name="_Hlk153391370"/>
      <w:r w:rsidRPr="00944BE9">
        <w:rPr>
          <w:rFonts w:hint="cs"/>
          <w:highlight w:val="green"/>
          <w:rtl/>
        </w:rPr>
        <w:t>الخلق بالتدريج</w:t>
      </w:r>
      <w:bookmarkEnd w:id="1"/>
      <w:r w:rsidRPr="00944BE9">
        <w:rPr>
          <w:rFonts w:hint="cs"/>
          <w:highlight w:val="green"/>
          <w:rtl/>
        </w:rPr>
        <w:t>.</w:t>
      </w:r>
    </w:p>
    <w:p w14:paraId="72CC29BF" w14:textId="73DBFFA0" w:rsidR="004E5120" w:rsidRDefault="00B336FA" w:rsidP="004E5120">
      <w:pPr>
        <w:jc w:val="both"/>
        <w:rPr>
          <w:highlight w:val="green"/>
          <w:rtl/>
        </w:rPr>
      </w:pPr>
      <w:r w:rsidRPr="00B336FA">
        <w:rPr>
          <w:highlight w:val="green"/>
          <w:rtl/>
        </w:rPr>
        <w:t>و قد قال سبحانه: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وَ ما أَمْرُنا إِلَّا واحِدَةٌ كَلَمْحٍ بِالْبَصَرِ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قمر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50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</w:t>
      </w:r>
      <w:r w:rsidRPr="00B336FA">
        <w:rPr>
          <w:highlight w:val="green"/>
          <w:rtl/>
        </w:rPr>
        <w:t>و قال: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ما خَلْقُكُمْ وَ لا بَعْثُكُمْ إِلَّا كَنَفْسٍ واحِدَةٍ</w:t>
      </w:r>
      <w:r w:rsidR="009732BA" w:rsidRPr="00BA41B5">
        <w:rPr>
          <w:rFonts w:hint="cs"/>
          <w:sz w:val="28"/>
          <w:szCs w:val="28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لقمان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28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</w:t>
      </w:r>
      <w:r w:rsidRPr="00B336FA">
        <w:rPr>
          <w:highlight w:val="green"/>
          <w:rtl/>
        </w:rPr>
        <w:t>و قال: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ما</w:t>
      </w:r>
      <w:r w:rsidRPr="00B336FA">
        <w:rPr>
          <w:rFonts w:ascii="IRDavat" w:hAnsi="IRDavat" w:cs="IRDavat"/>
          <w:sz w:val="32"/>
          <w:szCs w:val="32"/>
          <w:highlight w:val="green"/>
        </w:rPr>
        <w:t xml:space="preserve"> 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أَمْرُ السَّاعَةِ إِلَّا كَلَمْحِ الْبَصَرِ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نحل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77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="00785CF8">
        <w:rPr>
          <w:rFonts w:hint="cs"/>
          <w:sz w:val="28"/>
          <w:szCs w:val="28"/>
          <w:highlight w:val="green"/>
          <w:rtl/>
        </w:rPr>
        <w:t xml:space="preserve"> </w:t>
      </w:r>
      <w:r w:rsidRPr="00B336FA">
        <w:rPr>
          <w:highlight w:val="green"/>
          <w:rtl/>
        </w:rPr>
        <w:t>فأفاد عدم التدريج في الأمر.</w:t>
      </w:r>
    </w:p>
    <w:p w14:paraId="3C2282A8" w14:textId="3D1BE926" w:rsidR="004E5120" w:rsidRPr="004E5120" w:rsidRDefault="004E5120" w:rsidP="004E5120">
      <w:pPr>
        <w:jc w:val="both"/>
        <w:rPr>
          <w:highlight w:val="green"/>
        </w:rPr>
      </w:pPr>
      <w:r w:rsidRPr="004E5120">
        <w:rPr>
          <w:highlight w:val="green"/>
          <w:rtl/>
        </w:rPr>
        <w:t>و بالجملة ففيما يتكون بالتدريج و هو مجموع الموجودات الجسمانية و آثارها وجهان في الموجود الفائض من الحق سبحانه وجه أمري غير تدريجي و وجه خلقي تدريجي و هو الذي يفيده لفظ الخلق من معنى الجمع بعد التفرقة.</w:t>
      </w:r>
    </w:p>
    <w:p w14:paraId="40E62C44" w14:textId="136834B3" w:rsidR="00402C4D" w:rsidRPr="00107840" w:rsidRDefault="00922060" w:rsidP="00107840">
      <w:pPr>
        <w:pStyle w:val="a0"/>
        <w:jc w:val="center"/>
        <w:rPr>
          <w:rFonts w:ascii="IRTitr" w:hAnsi="IRTitr" w:cs="IRTitr"/>
          <w:rtl/>
        </w:rPr>
      </w:pPr>
      <w:r w:rsidRPr="00922060">
        <w:rPr>
          <w:rFonts w:ascii="IRTitr" w:hAnsi="IRTitr" w:cs="IRTitr"/>
          <w:rtl/>
        </w:rPr>
        <w:t>معنای سوم برای خلق و امر</w:t>
      </w:r>
    </w:p>
    <w:p w14:paraId="166AAA97" w14:textId="72EC0A6E" w:rsidR="00FF236A" w:rsidRDefault="00FF236A" w:rsidP="00FF236A">
      <w:pPr>
        <w:pStyle w:val="a0"/>
        <w:numPr>
          <w:ilvl w:val="0"/>
          <w:numId w:val="29"/>
        </w:numPr>
        <w:jc w:val="both"/>
        <w:rPr>
          <w:rFonts w:ascii="IRTitr" w:hAnsi="IRTitr" w:cs="IRTitr"/>
        </w:rPr>
      </w:pPr>
      <w:r>
        <w:rPr>
          <w:rFonts w:ascii="IRTitr" w:hAnsi="IRTitr" w:cs="IRTitr" w:hint="cs"/>
          <w:rtl/>
        </w:rPr>
        <w:t>اثبات معنای جدید با استفاده از تحلیل واژه «آية»</w:t>
      </w:r>
    </w:p>
    <w:p w14:paraId="6C36A808" w14:textId="5AFD59F6" w:rsidR="00FF236A" w:rsidRPr="00FF236A" w:rsidRDefault="00FF236A" w:rsidP="00FF236A">
      <w:pPr>
        <w:pStyle w:val="a0"/>
      </w:pPr>
      <w:r w:rsidRPr="00FF236A">
        <w:rPr>
          <w:rFonts w:hint="cs"/>
          <w:rtl/>
        </w:rPr>
        <w:lastRenderedPageBreak/>
        <w:t>در</w:t>
      </w:r>
      <w:r w:rsidRPr="00FF236A">
        <w:rPr>
          <w:rtl/>
        </w:rPr>
        <w:t xml:space="preserve"> ذ</w:t>
      </w:r>
      <w:r w:rsidRPr="00FF236A">
        <w:rPr>
          <w:rFonts w:hint="cs"/>
          <w:rtl/>
        </w:rPr>
        <w:t>یل</w:t>
      </w:r>
      <w:r w:rsidRPr="00FF236A">
        <w:rPr>
          <w:rtl/>
        </w:rPr>
        <w:t xml:space="preserve"> 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شر</w:t>
      </w:r>
      <w:r w:rsidRPr="00FF236A">
        <w:rPr>
          <w:rFonts w:hint="cs"/>
          <w:rtl/>
        </w:rPr>
        <w:t>یفه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«</w:t>
      </w:r>
      <w:r w:rsidRPr="000D4BCC">
        <w:rPr>
          <w:color w:val="1F4E79" w:themeColor="accent1" w:themeShade="80"/>
          <w:rtl/>
        </w:rPr>
        <w:t>سنر</w:t>
      </w:r>
      <w:r w:rsidRPr="000D4BCC">
        <w:rPr>
          <w:rFonts w:hint="cs"/>
          <w:color w:val="1F4E79" w:themeColor="accent1" w:themeShade="80"/>
          <w:rtl/>
        </w:rPr>
        <w:t>یهم</w:t>
      </w:r>
      <w:r w:rsidRPr="000D4BCC">
        <w:rPr>
          <w:color w:val="1F4E79" w:themeColor="accent1" w:themeShade="80"/>
          <w:rtl/>
        </w:rPr>
        <w:t xml:space="preserve"> ا</w:t>
      </w:r>
      <w:r w:rsidRPr="000D4BCC">
        <w:rPr>
          <w:rFonts w:hint="cs"/>
          <w:color w:val="1F4E79" w:themeColor="accent1" w:themeShade="80"/>
          <w:rtl/>
        </w:rPr>
        <w:t>یاتنا</w:t>
      </w:r>
      <w:r w:rsidRPr="000D4BCC">
        <w:rPr>
          <w:color w:val="1F4E79" w:themeColor="accent1" w:themeShade="80"/>
          <w:rtl/>
        </w:rPr>
        <w:t xml:space="preserve"> ف</w:t>
      </w:r>
      <w:r w:rsidRPr="000D4BCC">
        <w:rPr>
          <w:rFonts w:hint="cs"/>
          <w:color w:val="1F4E79" w:themeColor="accent1" w:themeShade="80"/>
          <w:rtl/>
        </w:rPr>
        <w:t>ی</w:t>
      </w:r>
      <w:r w:rsidRPr="000D4BCC">
        <w:rPr>
          <w:color w:val="1F4E79" w:themeColor="accent1" w:themeShade="80"/>
          <w:rtl/>
        </w:rPr>
        <w:t xml:space="preserve"> الافاق و ف</w:t>
      </w:r>
      <w:r w:rsidRPr="000D4BCC">
        <w:rPr>
          <w:rFonts w:hint="cs"/>
          <w:color w:val="1F4E79" w:themeColor="accent1" w:themeShade="80"/>
          <w:rtl/>
        </w:rPr>
        <w:t>ی</w:t>
      </w:r>
      <w:r w:rsidRPr="000D4BCC">
        <w:rPr>
          <w:color w:val="1F4E79" w:themeColor="accent1" w:themeShade="80"/>
          <w:rtl/>
        </w:rPr>
        <w:t xml:space="preserve"> انفسهم</w:t>
      </w:r>
      <w:r w:rsidR="000D4BCC">
        <w:rPr>
          <w:rStyle w:val="FootnoteReference"/>
          <w:color w:val="1F4E79" w:themeColor="accent1" w:themeShade="80"/>
          <w:rtl/>
        </w:rPr>
        <w:footnoteReference w:id="1"/>
      </w:r>
      <w:r w:rsidR="000D4BCC">
        <w:rPr>
          <w:rFonts w:hint="cs"/>
          <w:color w:val="1F4E79" w:themeColor="accent1" w:themeShade="80"/>
          <w:rtl/>
        </w:rPr>
        <w:t>»</w:t>
      </w:r>
      <w:r w:rsidRPr="00FF236A">
        <w:rPr>
          <w:rtl/>
        </w:rPr>
        <w:t xml:space="preserve"> علامه (ره) </w:t>
      </w:r>
      <w:r w:rsidR="000D4BCC">
        <w:rPr>
          <w:rFonts w:hint="cs"/>
          <w:rtl/>
        </w:rPr>
        <w:t>«</w:t>
      </w:r>
      <w:r w:rsidRPr="00FF236A">
        <w:rPr>
          <w:rtl/>
        </w:rPr>
        <w:t>آ</w:t>
      </w:r>
      <w:r w:rsidRPr="00FF236A">
        <w:rPr>
          <w:rFonts w:hint="cs"/>
          <w:rtl/>
        </w:rPr>
        <w:t>یه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را به  ما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تعر</w:t>
      </w:r>
      <w:r w:rsidRPr="00FF236A">
        <w:rPr>
          <w:rFonts w:hint="cs"/>
          <w:rtl/>
        </w:rPr>
        <w:t>یف</w:t>
      </w:r>
      <w:r w:rsidRPr="00FF236A">
        <w:rPr>
          <w:rtl/>
        </w:rPr>
        <w:t xml:space="preserve"> کرده‌اند</w:t>
      </w:r>
      <w:r w:rsidR="002A42A3">
        <w:rPr>
          <w:rStyle w:val="FootnoteReference"/>
          <w:rtl/>
        </w:rPr>
        <w:footnoteReference w:id="2"/>
      </w:r>
      <w:r w:rsidRPr="00FF236A">
        <w:rPr>
          <w:rtl/>
        </w:rPr>
        <w:t xml:space="preserve">؛ و در </w:t>
      </w:r>
      <w:r w:rsidR="00107840">
        <w:rPr>
          <w:rFonts w:hint="cs"/>
          <w:rtl/>
        </w:rPr>
        <w:t>تعریف</w:t>
      </w:r>
      <w:r w:rsidRPr="00FF236A">
        <w:rPr>
          <w:rtl/>
        </w:rPr>
        <w:t xml:space="preserve"> مذکور </w:t>
      </w:r>
      <w:r w:rsidR="000D4BCC">
        <w:rPr>
          <w:rFonts w:hint="cs"/>
          <w:rtl/>
        </w:rPr>
        <w:t>«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فصل است و </w:t>
      </w:r>
      <w:r w:rsidR="00C617AA">
        <w:rPr>
          <w:rtl/>
        </w:rPr>
        <w:t>ازآنجا</w:t>
      </w:r>
      <w:r w:rsidR="00C617AA">
        <w:rPr>
          <w:rFonts w:hint="cs"/>
          <w:rtl/>
        </w:rPr>
        <w:t>یی‌</w:t>
      </w:r>
      <w:r w:rsidR="00C617AA">
        <w:rPr>
          <w:rFonts w:hint="eastAsia"/>
          <w:rtl/>
        </w:rPr>
        <w:t>که</w:t>
      </w:r>
      <w:r w:rsidRPr="00FF236A">
        <w:rPr>
          <w:rtl/>
        </w:rPr>
        <w:t xml:space="preserve"> کمال هر ش</w:t>
      </w:r>
      <w:r w:rsidRPr="00FF236A">
        <w:rPr>
          <w:rFonts w:hint="cs"/>
          <w:rtl/>
        </w:rPr>
        <w:t>یء</w:t>
      </w:r>
      <w:r w:rsidRPr="00FF236A">
        <w:rPr>
          <w:rtl/>
        </w:rPr>
        <w:t xml:space="preserve"> در فصل اخ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آن است پس 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آن زمان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</w:t>
      </w:r>
      <w:r w:rsidR="00C617AA">
        <w:rPr>
          <w:rtl/>
        </w:rPr>
        <w:t>واقعاً</w:t>
      </w:r>
      <w:r w:rsidRPr="00FF236A">
        <w:rPr>
          <w:rtl/>
        </w:rPr>
        <w:t xml:space="preserve"> </w:t>
      </w:r>
      <w:r w:rsidR="00107840">
        <w:rPr>
          <w:rFonts w:hint="cs"/>
          <w:rtl/>
        </w:rPr>
        <w:t>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است که </w:t>
      </w:r>
      <w:r w:rsidRPr="00FF236A">
        <w:rPr>
          <w:rFonts w:hint="cs"/>
          <w:rtl/>
        </w:rPr>
        <w:t>یکپارچ</w:t>
      </w:r>
      <w:r w:rsidRPr="00FF236A">
        <w:rPr>
          <w:rtl/>
        </w:rPr>
        <w:t>ه اشاره به غ</w:t>
      </w:r>
      <w:r w:rsidRPr="00FF236A">
        <w:rPr>
          <w:rFonts w:hint="cs"/>
          <w:rtl/>
        </w:rPr>
        <w:t>یر</w:t>
      </w:r>
      <w:r w:rsidR="000D4BCC">
        <w:rPr>
          <w:rFonts w:hint="cs"/>
          <w:rtl/>
        </w:rPr>
        <w:t xml:space="preserve"> یا همان ذوالآية</w:t>
      </w:r>
      <w:r w:rsidRPr="00FF236A">
        <w:rPr>
          <w:rtl/>
        </w:rPr>
        <w:t xml:space="preserve"> کند</w:t>
      </w:r>
      <w:r w:rsidR="000D4BCC">
        <w:rPr>
          <w:rFonts w:hint="cs"/>
          <w:rtl/>
        </w:rPr>
        <w:t>.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یعنی اگر</w:t>
      </w:r>
      <w:r w:rsidRPr="00FF236A">
        <w:rPr>
          <w:rtl/>
        </w:rPr>
        <w:t xml:space="preserve"> خلق</w:t>
      </w:r>
      <w:r w:rsidR="000D4BCC">
        <w:rPr>
          <w:rFonts w:hint="cs"/>
          <w:rtl/>
        </w:rPr>
        <w:t xml:space="preserve"> و جهت نفسی و استقلالی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همه موجودات غیر از واجب تعالی</w:t>
      </w:r>
      <w:r w:rsidR="007A7496">
        <w:rPr>
          <w:rStyle w:val="FootnoteReference"/>
          <w:rtl/>
        </w:rPr>
        <w:footnoteReference w:id="3"/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«</w:t>
      </w:r>
      <w:r w:rsidRPr="00FF236A">
        <w:rPr>
          <w:rtl/>
        </w:rPr>
        <w:t>ما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باشد</w:t>
      </w:r>
      <w:r w:rsidR="000D4BCC">
        <w:rPr>
          <w:rFonts w:hint="cs"/>
          <w:rtl/>
        </w:rPr>
        <w:t>،</w:t>
      </w:r>
      <w:r w:rsidRPr="00FF236A">
        <w:rPr>
          <w:rtl/>
        </w:rPr>
        <w:t xml:space="preserve"> جهت </w:t>
      </w:r>
      <w:r w:rsidR="000D4BCC">
        <w:rPr>
          <w:rFonts w:hint="cs"/>
          <w:rtl/>
        </w:rPr>
        <w:t xml:space="preserve">امری و </w:t>
      </w:r>
      <w:r w:rsidR="000D4BCC" w:rsidRPr="00FF236A">
        <w:rPr>
          <w:rtl/>
        </w:rPr>
        <w:t>ربط</w:t>
      </w:r>
      <w:r w:rsidR="000D4BCC" w:rsidRPr="00FF236A">
        <w:rPr>
          <w:rFonts w:hint="cs"/>
          <w:rtl/>
        </w:rPr>
        <w:t>ی</w:t>
      </w:r>
      <w:r w:rsidR="000D4BCC" w:rsidRPr="00FF236A">
        <w:rPr>
          <w:rtl/>
        </w:rPr>
        <w:t xml:space="preserve"> </w:t>
      </w:r>
      <w:r w:rsidRPr="00FF236A">
        <w:rPr>
          <w:rtl/>
        </w:rPr>
        <w:t xml:space="preserve">به علتش </w:t>
      </w:r>
      <w:r w:rsidR="00107840">
        <w:rPr>
          <w:rtl/>
        </w:rPr>
        <w:t>می‌شود</w:t>
      </w:r>
      <w:r w:rsidRPr="00FF236A">
        <w:rPr>
          <w:rtl/>
        </w:rPr>
        <w:t xml:space="preserve"> 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پس خلق که </w:t>
      </w:r>
      <w:r w:rsidR="00596A07">
        <w:rPr>
          <w:rFonts w:hint="cs"/>
          <w:rtl/>
        </w:rPr>
        <w:t>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</w:t>
      </w:r>
      <w:r w:rsidR="00596A07">
        <w:rPr>
          <w:rFonts w:hint="cs"/>
          <w:rtl/>
        </w:rPr>
        <w:t>آ</w:t>
      </w:r>
      <w:r w:rsidRPr="00FF236A">
        <w:rPr>
          <w:rtl/>
        </w:rPr>
        <w:t>فاق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پروردگار است اصالت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</w:t>
      </w:r>
      <w:r w:rsidR="00C617AA">
        <w:rPr>
          <w:rtl/>
        </w:rPr>
        <w:t>ف</w:t>
      </w:r>
      <w:r w:rsidR="00C617AA">
        <w:rPr>
          <w:rFonts w:hint="cs"/>
          <w:rtl/>
        </w:rPr>
        <w:t>ی‌</w:t>
      </w:r>
      <w:r w:rsidR="00C617AA">
        <w:rPr>
          <w:rFonts w:hint="eastAsia"/>
          <w:rtl/>
        </w:rPr>
        <w:t>حدذاته</w:t>
      </w:r>
      <w:r w:rsidRPr="00FF236A">
        <w:rPr>
          <w:rtl/>
        </w:rPr>
        <w:t xml:space="preserve"> ندارد جر </w:t>
      </w:r>
      <w:r w:rsidR="000D4BCC">
        <w:rPr>
          <w:rFonts w:hint="cs"/>
          <w:rtl/>
        </w:rPr>
        <w:t>آن</w:t>
      </w:r>
      <w:r w:rsidRPr="00FF236A">
        <w:rPr>
          <w:rtl/>
        </w:rPr>
        <w:t xml:space="preserve"> جهت </w:t>
      </w:r>
      <w:r w:rsidR="00C617AA">
        <w:rPr>
          <w:rtl/>
        </w:rPr>
        <w:t>امر</w:t>
      </w:r>
      <w:r w:rsidR="00C617AA">
        <w:rPr>
          <w:rFonts w:hint="cs"/>
          <w:rtl/>
        </w:rPr>
        <w:t>ی‌</w:t>
      </w:r>
      <w:r w:rsidR="00C617AA">
        <w:rPr>
          <w:rFonts w:hint="eastAsia"/>
          <w:rtl/>
        </w:rPr>
        <w:t>اش</w:t>
      </w:r>
      <w:r w:rsidRPr="00FF236A">
        <w:rPr>
          <w:rtl/>
        </w:rPr>
        <w:t xml:space="preserve"> که 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الله است</w:t>
      </w:r>
      <w:r w:rsidR="000D4BCC">
        <w:rPr>
          <w:rFonts w:hint="cs"/>
          <w:rtl/>
        </w:rPr>
        <w:t>.</w:t>
      </w:r>
    </w:p>
    <w:p w14:paraId="4F76658C" w14:textId="339D3D6A" w:rsidR="009F4453" w:rsidRDefault="00886DE3" w:rsidP="00923B17">
      <w:pPr>
        <w:pStyle w:val="a0"/>
        <w:numPr>
          <w:ilvl w:val="0"/>
          <w:numId w:val="29"/>
        </w:numPr>
        <w:jc w:val="both"/>
        <w:rPr>
          <w:rFonts w:ascii="IRTitr" w:hAnsi="IRTitr" w:cs="IRTitr"/>
          <w:rtl/>
        </w:rPr>
      </w:pPr>
      <w:r>
        <w:rPr>
          <w:rFonts w:ascii="IRTitr" w:hAnsi="IRTitr" w:cs="IRTitr" w:hint="cs"/>
          <w:rtl/>
        </w:rPr>
        <w:t>تکلیف:</w:t>
      </w:r>
    </w:p>
    <w:p w14:paraId="3249D47D" w14:textId="25E222E7" w:rsidR="00886DE3" w:rsidRPr="00923B17" w:rsidRDefault="00886DE3" w:rsidP="00923B17">
      <w:pPr>
        <w:pStyle w:val="a0"/>
        <w:numPr>
          <w:ilvl w:val="0"/>
          <w:numId w:val="32"/>
        </w:numPr>
      </w:pPr>
      <w:r w:rsidRPr="00923B17">
        <w:rPr>
          <w:rFonts w:hint="cs"/>
          <w:rtl/>
        </w:rPr>
        <w:t>متن فوق در قالب یک استدلال کامل و منتظم بازنویسی شود.</w:t>
      </w:r>
    </w:p>
    <w:p w14:paraId="6F61C757" w14:textId="19C5B4FA" w:rsidR="00886DE3" w:rsidRDefault="00923B17" w:rsidP="00923B17">
      <w:pPr>
        <w:pStyle w:val="a0"/>
        <w:numPr>
          <w:ilvl w:val="0"/>
          <w:numId w:val="32"/>
        </w:numPr>
      </w:pPr>
      <w:r w:rsidRPr="00923B17">
        <w:rPr>
          <w:rFonts w:hint="cs"/>
          <w:rtl/>
        </w:rPr>
        <w:t xml:space="preserve">استدلال به مفهوم «آية» برای اثبات مدعا </w:t>
      </w:r>
      <w:r w:rsidR="00C617AA">
        <w:rPr>
          <w:rtl/>
        </w:rPr>
        <w:t>باتوجه‌به</w:t>
      </w:r>
      <w:r w:rsidRPr="00923B17">
        <w:rPr>
          <w:rFonts w:hint="cs"/>
          <w:rtl/>
        </w:rPr>
        <w:t xml:space="preserve"> بیانات مصنف رحمه‌الله ذیل آیه 44 سوره اسرا استخراج شود.</w:t>
      </w:r>
    </w:p>
    <w:p w14:paraId="7BE7EAC1" w14:textId="77777777" w:rsidR="00432F43" w:rsidRPr="00922060" w:rsidRDefault="00432F43" w:rsidP="00432F43">
      <w:pPr>
        <w:pStyle w:val="a0"/>
        <w:ind w:left="360" w:firstLine="360"/>
        <w:jc w:val="both"/>
        <w:rPr>
          <w:rFonts w:ascii="IRTitr" w:hAnsi="IRTitr" w:cs="IRTitr"/>
        </w:rPr>
      </w:pPr>
    </w:p>
    <w:p w14:paraId="07B7730C" w14:textId="6B9D2D0D" w:rsidR="00FB0DA1" w:rsidRPr="00A77567" w:rsidRDefault="00923B17" w:rsidP="00BD42D2">
      <w:pPr>
        <w:pStyle w:val="a0"/>
        <w:jc w:val="both"/>
        <w:rPr>
          <w:color w:val="FFFFFF" w:themeColor="background1"/>
          <w:sz w:val="32"/>
          <w:szCs w:val="32"/>
          <w:highlight w:val="black"/>
          <w:rtl/>
        </w:rPr>
      </w:pPr>
      <w:r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«آیه»، </w:t>
      </w:r>
      <w:r w:rsidR="005C08BE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>عالم امر</w:t>
      </w:r>
      <w:r w:rsidR="001F3AE5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 w:rsidR="007B133F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>عالم خلق</w:t>
      </w:r>
      <w:r w:rsidR="00022FFE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 w:rsidR="00461E44">
        <w:rPr>
          <w:rFonts w:hint="cs"/>
          <w:color w:val="FFFFFF" w:themeColor="background1"/>
          <w:sz w:val="32"/>
          <w:szCs w:val="32"/>
          <w:highlight w:val="black"/>
          <w:rtl/>
        </w:rPr>
        <w:t>موجود مادی، موجود مجرد</w:t>
      </w:r>
      <w:r w:rsidR="00886DE3">
        <w:rPr>
          <w:rFonts w:hint="cs"/>
          <w:color w:val="FFFFFF" w:themeColor="background1"/>
          <w:sz w:val="32"/>
          <w:szCs w:val="32"/>
          <w:highlight w:val="black"/>
          <w:rtl/>
        </w:rPr>
        <w:t>،</w:t>
      </w:r>
      <w:r w:rsidR="00302F24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 سلسله اجناس،</w:t>
      </w:r>
      <w:r w:rsidR="00886DE3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 ماهیت، نوع، جنس، فصل، احکام فصل، </w:t>
      </w:r>
      <w:r w:rsidR="00302F24">
        <w:rPr>
          <w:rFonts w:hint="cs"/>
          <w:color w:val="FFFFFF" w:themeColor="background1"/>
          <w:sz w:val="32"/>
          <w:szCs w:val="32"/>
          <w:highlight w:val="black"/>
          <w:rtl/>
        </w:rPr>
        <w:t>تعریف، معرّف</w:t>
      </w:r>
    </w:p>
    <w:sectPr w:rsidR="00FB0DA1" w:rsidRPr="00A77567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187A" w14:textId="77777777" w:rsidR="00E738F1" w:rsidRDefault="00E738F1" w:rsidP="00D972D1">
      <w:pPr>
        <w:spacing w:after="0" w:line="240" w:lineRule="auto"/>
      </w:pPr>
      <w:r>
        <w:separator/>
      </w:r>
    </w:p>
  </w:endnote>
  <w:endnote w:type="continuationSeparator" w:id="0">
    <w:p w14:paraId="428EA7F0" w14:textId="77777777" w:rsidR="00E738F1" w:rsidRDefault="00E738F1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014D" w14:textId="77777777" w:rsidR="00E738F1" w:rsidRDefault="00E738F1" w:rsidP="00D972D1">
      <w:pPr>
        <w:spacing w:after="0" w:line="240" w:lineRule="auto"/>
      </w:pPr>
      <w:r>
        <w:separator/>
      </w:r>
    </w:p>
  </w:footnote>
  <w:footnote w:type="continuationSeparator" w:id="0">
    <w:p w14:paraId="549AD610" w14:textId="77777777" w:rsidR="00E738F1" w:rsidRDefault="00E738F1" w:rsidP="00D972D1">
      <w:pPr>
        <w:spacing w:after="0" w:line="240" w:lineRule="auto"/>
      </w:pPr>
      <w:r>
        <w:continuationSeparator/>
      </w:r>
    </w:p>
  </w:footnote>
  <w:footnote w:id="1">
    <w:p w14:paraId="622E0C9B" w14:textId="791E0330" w:rsidR="000D4BCC" w:rsidRDefault="000D4BCC" w:rsidP="000D4BCC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فصلت/53</w:t>
      </w:r>
    </w:p>
  </w:footnote>
  <w:footnote w:id="2">
    <w:p w14:paraId="447128E7" w14:textId="37F16FD7" w:rsidR="002A42A3" w:rsidRDefault="002A42A3" w:rsidP="002A42A3">
      <w:pPr>
        <w:pStyle w:val="Heading2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اشکالی در جلسه قبل به منبع نقل از علامه مطرح شد. در این چند روز برخی از دوستان زحمت کشیده و منبع کلامه مرحوم علامه را  ذیل آیه سوم سوره مبارکه جاثیه یافتند. عبارت علامه (رض) این است: «</w:t>
      </w:r>
      <w:r w:rsidRPr="002A42A3">
        <w:rPr>
          <w:szCs w:val="26"/>
          <w:rtl/>
        </w:rPr>
        <w:t xml:space="preserve"> آية الشي‏ء علامته التي تدل عليه و تشير إليه‏</w:t>
      </w:r>
      <w:r>
        <w:rPr>
          <w:rFonts w:hint="cs"/>
          <w:rtl/>
        </w:rPr>
        <w:t xml:space="preserve">» </w:t>
      </w:r>
      <w:r w:rsidRPr="002A42A3">
        <w:rPr>
          <w:szCs w:val="26"/>
          <w:rtl/>
        </w:rPr>
        <w:t>(الميزان في تفسير القرآن، ج‏18، ص154)</w:t>
      </w:r>
    </w:p>
  </w:footnote>
  <w:footnote w:id="3">
    <w:p w14:paraId="20728D8F" w14:textId="33D8E65C" w:rsidR="007A7496" w:rsidRDefault="007A7496" w:rsidP="007A7496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قید همه از ذیل کریمه‌ی «</w:t>
      </w:r>
      <w:r w:rsidRPr="007A7496">
        <w:rPr>
          <w:rtl/>
        </w:rPr>
        <w:t>فَبِأَيِّ حَدِيثٍ بَعْدَ اللَّهِ وَ آياتِهِ يُؤْمِنُونَ</w:t>
      </w:r>
      <w:r>
        <w:rPr>
          <w:rFonts w:hint="cs"/>
          <w:rtl/>
        </w:rPr>
        <w:t>» (جاثیه/6) قایل برداشت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2C"/>
    <w:multiLevelType w:val="hybridMultilevel"/>
    <w:tmpl w:val="2A9C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AF"/>
    <w:multiLevelType w:val="hybridMultilevel"/>
    <w:tmpl w:val="036ED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8FE3C57"/>
    <w:multiLevelType w:val="hybridMultilevel"/>
    <w:tmpl w:val="B2C6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0562"/>
    <w:multiLevelType w:val="hybridMultilevel"/>
    <w:tmpl w:val="8D86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6FA3B32"/>
    <w:multiLevelType w:val="hybridMultilevel"/>
    <w:tmpl w:val="76B211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A51B45"/>
    <w:multiLevelType w:val="hybridMultilevel"/>
    <w:tmpl w:val="ABBCD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F37A9"/>
    <w:multiLevelType w:val="hybridMultilevel"/>
    <w:tmpl w:val="2CC6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5DA5"/>
    <w:multiLevelType w:val="hybridMultilevel"/>
    <w:tmpl w:val="8A8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8F7EDA"/>
    <w:multiLevelType w:val="hybridMultilevel"/>
    <w:tmpl w:val="121AC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516C"/>
    <w:multiLevelType w:val="hybridMultilevel"/>
    <w:tmpl w:val="CC44E012"/>
    <w:lvl w:ilvl="0" w:tplc="F39EB5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81217"/>
    <w:multiLevelType w:val="hybridMultilevel"/>
    <w:tmpl w:val="7A964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52583"/>
    <w:multiLevelType w:val="hybridMultilevel"/>
    <w:tmpl w:val="92C06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7137F"/>
    <w:multiLevelType w:val="hybridMultilevel"/>
    <w:tmpl w:val="2716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BD24641"/>
    <w:multiLevelType w:val="hybridMultilevel"/>
    <w:tmpl w:val="425E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A28B9"/>
    <w:multiLevelType w:val="hybridMultilevel"/>
    <w:tmpl w:val="15AE0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A4FFB"/>
    <w:multiLevelType w:val="hybridMultilevel"/>
    <w:tmpl w:val="1B1C4C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6C66DE7"/>
    <w:multiLevelType w:val="hybridMultilevel"/>
    <w:tmpl w:val="C31E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C1852"/>
    <w:multiLevelType w:val="hybridMultilevel"/>
    <w:tmpl w:val="4A54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43ED2"/>
    <w:multiLevelType w:val="hybridMultilevel"/>
    <w:tmpl w:val="DF9CE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7"/>
  </w:num>
  <w:num w:numId="5">
    <w:abstractNumId w:val="10"/>
  </w:num>
  <w:num w:numId="6">
    <w:abstractNumId w:val="24"/>
  </w:num>
  <w:num w:numId="7">
    <w:abstractNumId w:val="32"/>
  </w:num>
  <w:num w:numId="8">
    <w:abstractNumId w:val="6"/>
  </w:num>
  <w:num w:numId="9">
    <w:abstractNumId w:val="33"/>
  </w:num>
  <w:num w:numId="10">
    <w:abstractNumId w:val="20"/>
  </w:num>
  <w:num w:numId="11">
    <w:abstractNumId w:val="5"/>
  </w:num>
  <w:num w:numId="12">
    <w:abstractNumId w:val="11"/>
  </w:num>
  <w:num w:numId="13">
    <w:abstractNumId w:val="2"/>
  </w:num>
  <w:num w:numId="14">
    <w:abstractNumId w:val="16"/>
  </w:num>
  <w:num w:numId="15">
    <w:abstractNumId w:val="7"/>
  </w:num>
  <w:num w:numId="16">
    <w:abstractNumId w:val="14"/>
  </w:num>
  <w:num w:numId="17">
    <w:abstractNumId w:val="21"/>
  </w:num>
  <w:num w:numId="18">
    <w:abstractNumId w:val="17"/>
  </w:num>
  <w:num w:numId="19">
    <w:abstractNumId w:val="0"/>
  </w:num>
  <w:num w:numId="20">
    <w:abstractNumId w:val="1"/>
  </w:num>
  <w:num w:numId="21">
    <w:abstractNumId w:val="25"/>
  </w:num>
  <w:num w:numId="22">
    <w:abstractNumId w:val="29"/>
  </w:num>
  <w:num w:numId="23">
    <w:abstractNumId w:val="8"/>
  </w:num>
  <w:num w:numId="24">
    <w:abstractNumId w:val="3"/>
  </w:num>
  <w:num w:numId="25">
    <w:abstractNumId w:val="18"/>
  </w:num>
  <w:num w:numId="26">
    <w:abstractNumId w:val="30"/>
  </w:num>
  <w:num w:numId="27">
    <w:abstractNumId w:val="31"/>
  </w:num>
  <w:num w:numId="28">
    <w:abstractNumId w:val="26"/>
  </w:num>
  <w:num w:numId="29">
    <w:abstractNumId w:val="22"/>
  </w:num>
  <w:num w:numId="30">
    <w:abstractNumId w:val="28"/>
  </w:num>
  <w:num w:numId="31">
    <w:abstractNumId w:val="4"/>
  </w:num>
  <w:num w:numId="32">
    <w:abstractNumId w:val="23"/>
  </w:num>
  <w:num w:numId="33">
    <w:abstractNumId w:val="12"/>
  </w:num>
  <w:num w:numId="3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B9"/>
    <w:rsid w:val="0000289D"/>
    <w:rsid w:val="00003361"/>
    <w:rsid w:val="00006D8B"/>
    <w:rsid w:val="00010287"/>
    <w:rsid w:val="000139DE"/>
    <w:rsid w:val="00015223"/>
    <w:rsid w:val="00015FB0"/>
    <w:rsid w:val="0001677D"/>
    <w:rsid w:val="00021135"/>
    <w:rsid w:val="000214A2"/>
    <w:rsid w:val="00021A0A"/>
    <w:rsid w:val="00022FFE"/>
    <w:rsid w:val="00032120"/>
    <w:rsid w:val="00033A12"/>
    <w:rsid w:val="00037448"/>
    <w:rsid w:val="00043C49"/>
    <w:rsid w:val="0004501F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3998"/>
    <w:rsid w:val="00093F49"/>
    <w:rsid w:val="0009448C"/>
    <w:rsid w:val="000A055F"/>
    <w:rsid w:val="000A1B91"/>
    <w:rsid w:val="000A4DAD"/>
    <w:rsid w:val="000B03D5"/>
    <w:rsid w:val="000B050A"/>
    <w:rsid w:val="000C54BC"/>
    <w:rsid w:val="000C582D"/>
    <w:rsid w:val="000D286B"/>
    <w:rsid w:val="000D4960"/>
    <w:rsid w:val="000D4BCC"/>
    <w:rsid w:val="000E28B9"/>
    <w:rsid w:val="000F0B3E"/>
    <w:rsid w:val="000F3E71"/>
    <w:rsid w:val="000F582C"/>
    <w:rsid w:val="00102A8C"/>
    <w:rsid w:val="00104CAE"/>
    <w:rsid w:val="00104DAB"/>
    <w:rsid w:val="001070F0"/>
    <w:rsid w:val="00107840"/>
    <w:rsid w:val="001106F3"/>
    <w:rsid w:val="00113039"/>
    <w:rsid w:val="00116CB5"/>
    <w:rsid w:val="00117C55"/>
    <w:rsid w:val="00120ECD"/>
    <w:rsid w:val="001243EC"/>
    <w:rsid w:val="001265E1"/>
    <w:rsid w:val="00132A2D"/>
    <w:rsid w:val="001351FD"/>
    <w:rsid w:val="00142631"/>
    <w:rsid w:val="0014297C"/>
    <w:rsid w:val="00144418"/>
    <w:rsid w:val="00150B7A"/>
    <w:rsid w:val="00151C33"/>
    <w:rsid w:val="00155E78"/>
    <w:rsid w:val="001668FB"/>
    <w:rsid w:val="00186DBC"/>
    <w:rsid w:val="00192549"/>
    <w:rsid w:val="001A0900"/>
    <w:rsid w:val="001B1CF9"/>
    <w:rsid w:val="001C72DA"/>
    <w:rsid w:val="001D211C"/>
    <w:rsid w:val="001D3C49"/>
    <w:rsid w:val="001D7328"/>
    <w:rsid w:val="001E1171"/>
    <w:rsid w:val="001E38CE"/>
    <w:rsid w:val="001E7D45"/>
    <w:rsid w:val="001F04EC"/>
    <w:rsid w:val="001F1F47"/>
    <w:rsid w:val="001F26CC"/>
    <w:rsid w:val="001F3AE5"/>
    <w:rsid w:val="001F7638"/>
    <w:rsid w:val="001F796F"/>
    <w:rsid w:val="0020025E"/>
    <w:rsid w:val="002057F3"/>
    <w:rsid w:val="0021022B"/>
    <w:rsid w:val="00212AF6"/>
    <w:rsid w:val="00212E4E"/>
    <w:rsid w:val="00214619"/>
    <w:rsid w:val="00214F88"/>
    <w:rsid w:val="00215194"/>
    <w:rsid w:val="002255F6"/>
    <w:rsid w:val="002411C5"/>
    <w:rsid w:val="002413E3"/>
    <w:rsid w:val="00243A2F"/>
    <w:rsid w:val="002456ED"/>
    <w:rsid w:val="0025579E"/>
    <w:rsid w:val="0026124C"/>
    <w:rsid w:val="00261EC4"/>
    <w:rsid w:val="002638D4"/>
    <w:rsid w:val="00267628"/>
    <w:rsid w:val="002716FE"/>
    <w:rsid w:val="00277512"/>
    <w:rsid w:val="00277EB1"/>
    <w:rsid w:val="00280F51"/>
    <w:rsid w:val="002837CE"/>
    <w:rsid w:val="00287054"/>
    <w:rsid w:val="00291A63"/>
    <w:rsid w:val="00295C99"/>
    <w:rsid w:val="00296A13"/>
    <w:rsid w:val="002A0622"/>
    <w:rsid w:val="002A42A3"/>
    <w:rsid w:val="002A4AEA"/>
    <w:rsid w:val="002B3B4C"/>
    <w:rsid w:val="002B3D55"/>
    <w:rsid w:val="002B67B6"/>
    <w:rsid w:val="002C0627"/>
    <w:rsid w:val="002C1795"/>
    <w:rsid w:val="002C1E55"/>
    <w:rsid w:val="002C302A"/>
    <w:rsid w:val="002C5343"/>
    <w:rsid w:val="002C6290"/>
    <w:rsid w:val="002D2053"/>
    <w:rsid w:val="002E08DC"/>
    <w:rsid w:val="002E2C1D"/>
    <w:rsid w:val="002E33CE"/>
    <w:rsid w:val="002E5E6C"/>
    <w:rsid w:val="002E78BA"/>
    <w:rsid w:val="002E7DA2"/>
    <w:rsid w:val="002F6DE2"/>
    <w:rsid w:val="00302A6B"/>
    <w:rsid w:val="00302F24"/>
    <w:rsid w:val="00303867"/>
    <w:rsid w:val="0030686B"/>
    <w:rsid w:val="00307C46"/>
    <w:rsid w:val="003158CB"/>
    <w:rsid w:val="00315D82"/>
    <w:rsid w:val="00331F03"/>
    <w:rsid w:val="00332DDF"/>
    <w:rsid w:val="00346194"/>
    <w:rsid w:val="00364AEF"/>
    <w:rsid w:val="00367764"/>
    <w:rsid w:val="00371077"/>
    <w:rsid w:val="00371EE9"/>
    <w:rsid w:val="00375356"/>
    <w:rsid w:val="0038591C"/>
    <w:rsid w:val="0038715E"/>
    <w:rsid w:val="00390D37"/>
    <w:rsid w:val="00391CC4"/>
    <w:rsid w:val="003A0AB7"/>
    <w:rsid w:val="003A2EE0"/>
    <w:rsid w:val="003A4054"/>
    <w:rsid w:val="003A44A7"/>
    <w:rsid w:val="003A4950"/>
    <w:rsid w:val="003A57CA"/>
    <w:rsid w:val="003B4431"/>
    <w:rsid w:val="003B7D11"/>
    <w:rsid w:val="003C4BF3"/>
    <w:rsid w:val="003C770B"/>
    <w:rsid w:val="003D0B81"/>
    <w:rsid w:val="003D19DF"/>
    <w:rsid w:val="003D2258"/>
    <w:rsid w:val="003D2CB3"/>
    <w:rsid w:val="003D3B96"/>
    <w:rsid w:val="003D7C5C"/>
    <w:rsid w:val="003E33C1"/>
    <w:rsid w:val="003E40B6"/>
    <w:rsid w:val="003E76E0"/>
    <w:rsid w:val="00402C4D"/>
    <w:rsid w:val="00406C79"/>
    <w:rsid w:val="00410443"/>
    <w:rsid w:val="00413AD6"/>
    <w:rsid w:val="00415BB9"/>
    <w:rsid w:val="00416BE9"/>
    <w:rsid w:val="004170DA"/>
    <w:rsid w:val="0041787D"/>
    <w:rsid w:val="00421743"/>
    <w:rsid w:val="004218F8"/>
    <w:rsid w:val="00432F43"/>
    <w:rsid w:val="0043304C"/>
    <w:rsid w:val="0043412B"/>
    <w:rsid w:val="00436850"/>
    <w:rsid w:val="00436953"/>
    <w:rsid w:val="00437195"/>
    <w:rsid w:val="00461E44"/>
    <w:rsid w:val="00464329"/>
    <w:rsid w:val="00466593"/>
    <w:rsid w:val="004671B8"/>
    <w:rsid w:val="0047020F"/>
    <w:rsid w:val="00477003"/>
    <w:rsid w:val="004842F5"/>
    <w:rsid w:val="00486C90"/>
    <w:rsid w:val="004870CB"/>
    <w:rsid w:val="00493FA8"/>
    <w:rsid w:val="00496AD1"/>
    <w:rsid w:val="0049764B"/>
    <w:rsid w:val="004A4F14"/>
    <w:rsid w:val="004A635D"/>
    <w:rsid w:val="004C1290"/>
    <w:rsid w:val="004C5DD4"/>
    <w:rsid w:val="004D1863"/>
    <w:rsid w:val="004D2862"/>
    <w:rsid w:val="004D4693"/>
    <w:rsid w:val="004E175B"/>
    <w:rsid w:val="004E3883"/>
    <w:rsid w:val="004E4A15"/>
    <w:rsid w:val="004E4C6B"/>
    <w:rsid w:val="004E5120"/>
    <w:rsid w:val="004E5C0B"/>
    <w:rsid w:val="004F03CC"/>
    <w:rsid w:val="004F177C"/>
    <w:rsid w:val="004F1A44"/>
    <w:rsid w:val="005009D4"/>
    <w:rsid w:val="005034C1"/>
    <w:rsid w:val="0050798D"/>
    <w:rsid w:val="00507DDE"/>
    <w:rsid w:val="00511B74"/>
    <w:rsid w:val="005121F4"/>
    <w:rsid w:val="00515545"/>
    <w:rsid w:val="00521D89"/>
    <w:rsid w:val="0052236E"/>
    <w:rsid w:val="00522544"/>
    <w:rsid w:val="00522B22"/>
    <w:rsid w:val="00525F38"/>
    <w:rsid w:val="0052612F"/>
    <w:rsid w:val="00526CA0"/>
    <w:rsid w:val="0053043E"/>
    <w:rsid w:val="00533BD0"/>
    <w:rsid w:val="00533C08"/>
    <w:rsid w:val="00541720"/>
    <w:rsid w:val="00541FBD"/>
    <w:rsid w:val="00555828"/>
    <w:rsid w:val="005624C7"/>
    <w:rsid w:val="005656CE"/>
    <w:rsid w:val="00566596"/>
    <w:rsid w:val="00572CF2"/>
    <w:rsid w:val="005838B0"/>
    <w:rsid w:val="0058672B"/>
    <w:rsid w:val="00586EA2"/>
    <w:rsid w:val="00587AFB"/>
    <w:rsid w:val="00596A07"/>
    <w:rsid w:val="00597BE3"/>
    <w:rsid w:val="005B1C6D"/>
    <w:rsid w:val="005B296E"/>
    <w:rsid w:val="005B5985"/>
    <w:rsid w:val="005C08BE"/>
    <w:rsid w:val="005C5B72"/>
    <w:rsid w:val="005D67A6"/>
    <w:rsid w:val="005E07F5"/>
    <w:rsid w:val="005E3545"/>
    <w:rsid w:val="005E3C45"/>
    <w:rsid w:val="005E7C7E"/>
    <w:rsid w:val="005F4543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50E5B"/>
    <w:rsid w:val="006618D0"/>
    <w:rsid w:val="00664583"/>
    <w:rsid w:val="0066463F"/>
    <w:rsid w:val="0067223D"/>
    <w:rsid w:val="006910DA"/>
    <w:rsid w:val="00693428"/>
    <w:rsid w:val="006A00E8"/>
    <w:rsid w:val="006A23B7"/>
    <w:rsid w:val="006A6226"/>
    <w:rsid w:val="006A7CFE"/>
    <w:rsid w:val="006B16CB"/>
    <w:rsid w:val="006B24D7"/>
    <w:rsid w:val="006B47CF"/>
    <w:rsid w:val="006B5C18"/>
    <w:rsid w:val="006C1639"/>
    <w:rsid w:val="006C37C8"/>
    <w:rsid w:val="006C7A1D"/>
    <w:rsid w:val="006D2025"/>
    <w:rsid w:val="006D65CF"/>
    <w:rsid w:val="006E0F75"/>
    <w:rsid w:val="006E222B"/>
    <w:rsid w:val="006E767A"/>
    <w:rsid w:val="006F3B6D"/>
    <w:rsid w:val="00701CE3"/>
    <w:rsid w:val="00716BF1"/>
    <w:rsid w:val="0072124D"/>
    <w:rsid w:val="0074201B"/>
    <w:rsid w:val="00744D59"/>
    <w:rsid w:val="00745D81"/>
    <w:rsid w:val="00751592"/>
    <w:rsid w:val="00753833"/>
    <w:rsid w:val="007555B0"/>
    <w:rsid w:val="007616B7"/>
    <w:rsid w:val="0077197D"/>
    <w:rsid w:val="007719AE"/>
    <w:rsid w:val="00772169"/>
    <w:rsid w:val="0077495F"/>
    <w:rsid w:val="00783F69"/>
    <w:rsid w:val="00784834"/>
    <w:rsid w:val="00785CF8"/>
    <w:rsid w:val="007901BF"/>
    <w:rsid w:val="00790241"/>
    <w:rsid w:val="007941FE"/>
    <w:rsid w:val="007A1F8C"/>
    <w:rsid w:val="007A7496"/>
    <w:rsid w:val="007B133F"/>
    <w:rsid w:val="007B58D4"/>
    <w:rsid w:val="007B6EB7"/>
    <w:rsid w:val="007C00B0"/>
    <w:rsid w:val="007C2EE8"/>
    <w:rsid w:val="007C5F9A"/>
    <w:rsid w:val="007D19C3"/>
    <w:rsid w:val="007D7474"/>
    <w:rsid w:val="007E1EE5"/>
    <w:rsid w:val="007E1F13"/>
    <w:rsid w:val="007E4BF3"/>
    <w:rsid w:val="007F25C5"/>
    <w:rsid w:val="008028F4"/>
    <w:rsid w:val="0080342D"/>
    <w:rsid w:val="0080525F"/>
    <w:rsid w:val="00805AC9"/>
    <w:rsid w:val="00805E42"/>
    <w:rsid w:val="008061A3"/>
    <w:rsid w:val="008067B8"/>
    <w:rsid w:val="00815B0B"/>
    <w:rsid w:val="00815C2B"/>
    <w:rsid w:val="0082042F"/>
    <w:rsid w:val="00827027"/>
    <w:rsid w:val="008360F9"/>
    <w:rsid w:val="00843F06"/>
    <w:rsid w:val="00843FB9"/>
    <w:rsid w:val="008447CB"/>
    <w:rsid w:val="00846F7B"/>
    <w:rsid w:val="008516F6"/>
    <w:rsid w:val="0086414B"/>
    <w:rsid w:val="008672D2"/>
    <w:rsid w:val="00873770"/>
    <w:rsid w:val="008776D7"/>
    <w:rsid w:val="0088034D"/>
    <w:rsid w:val="0088491D"/>
    <w:rsid w:val="00886DE3"/>
    <w:rsid w:val="008910A0"/>
    <w:rsid w:val="00896F77"/>
    <w:rsid w:val="008A4AC9"/>
    <w:rsid w:val="008B0910"/>
    <w:rsid w:val="008C0919"/>
    <w:rsid w:val="008C1EF2"/>
    <w:rsid w:val="008C6218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22060"/>
    <w:rsid w:val="00923B17"/>
    <w:rsid w:val="00926E1E"/>
    <w:rsid w:val="009332AD"/>
    <w:rsid w:val="009339DD"/>
    <w:rsid w:val="00933B57"/>
    <w:rsid w:val="0093485D"/>
    <w:rsid w:val="009360BB"/>
    <w:rsid w:val="00944BE9"/>
    <w:rsid w:val="00952DE3"/>
    <w:rsid w:val="009549AD"/>
    <w:rsid w:val="00954E16"/>
    <w:rsid w:val="00954EF3"/>
    <w:rsid w:val="00956CD5"/>
    <w:rsid w:val="00961189"/>
    <w:rsid w:val="00962664"/>
    <w:rsid w:val="00963644"/>
    <w:rsid w:val="0097139F"/>
    <w:rsid w:val="009732BA"/>
    <w:rsid w:val="009809F6"/>
    <w:rsid w:val="0098510F"/>
    <w:rsid w:val="009863C8"/>
    <w:rsid w:val="0099242A"/>
    <w:rsid w:val="009A0FA2"/>
    <w:rsid w:val="009A15A4"/>
    <w:rsid w:val="009A30D0"/>
    <w:rsid w:val="009A3554"/>
    <w:rsid w:val="009A3F80"/>
    <w:rsid w:val="009A7842"/>
    <w:rsid w:val="009B0B9A"/>
    <w:rsid w:val="009B2466"/>
    <w:rsid w:val="009B33F4"/>
    <w:rsid w:val="009B4198"/>
    <w:rsid w:val="009B55FC"/>
    <w:rsid w:val="009B596C"/>
    <w:rsid w:val="009B7663"/>
    <w:rsid w:val="009C0084"/>
    <w:rsid w:val="009C6D09"/>
    <w:rsid w:val="009C72AB"/>
    <w:rsid w:val="009D008C"/>
    <w:rsid w:val="009D1073"/>
    <w:rsid w:val="009D10DE"/>
    <w:rsid w:val="009D4F12"/>
    <w:rsid w:val="009D75C8"/>
    <w:rsid w:val="009E0C5B"/>
    <w:rsid w:val="009E5FCD"/>
    <w:rsid w:val="009E7961"/>
    <w:rsid w:val="009E7DAC"/>
    <w:rsid w:val="009F4453"/>
    <w:rsid w:val="009F44CD"/>
    <w:rsid w:val="009F47F7"/>
    <w:rsid w:val="009F68F4"/>
    <w:rsid w:val="009F6C36"/>
    <w:rsid w:val="00A120F1"/>
    <w:rsid w:val="00A15B46"/>
    <w:rsid w:val="00A16457"/>
    <w:rsid w:val="00A201BD"/>
    <w:rsid w:val="00A2295A"/>
    <w:rsid w:val="00A26B33"/>
    <w:rsid w:val="00A32E77"/>
    <w:rsid w:val="00A34578"/>
    <w:rsid w:val="00A35CAA"/>
    <w:rsid w:val="00A4501A"/>
    <w:rsid w:val="00A63205"/>
    <w:rsid w:val="00A63A8E"/>
    <w:rsid w:val="00A73356"/>
    <w:rsid w:val="00A75F0E"/>
    <w:rsid w:val="00A766B1"/>
    <w:rsid w:val="00A76CA2"/>
    <w:rsid w:val="00A77560"/>
    <w:rsid w:val="00A77567"/>
    <w:rsid w:val="00A77DB1"/>
    <w:rsid w:val="00A82A76"/>
    <w:rsid w:val="00A9011F"/>
    <w:rsid w:val="00A92B01"/>
    <w:rsid w:val="00A93335"/>
    <w:rsid w:val="00A96BA6"/>
    <w:rsid w:val="00A97C64"/>
    <w:rsid w:val="00AA58EF"/>
    <w:rsid w:val="00AA6F73"/>
    <w:rsid w:val="00AB16E6"/>
    <w:rsid w:val="00AB5BF6"/>
    <w:rsid w:val="00AC014A"/>
    <w:rsid w:val="00AC468E"/>
    <w:rsid w:val="00AD2C59"/>
    <w:rsid w:val="00AE1235"/>
    <w:rsid w:val="00AF4EA3"/>
    <w:rsid w:val="00B00465"/>
    <w:rsid w:val="00B06693"/>
    <w:rsid w:val="00B13413"/>
    <w:rsid w:val="00B165DE"/>
    <w:rsid w:val="00B30C64"/>
    <w:rsid w:val="00B336FA"/>
    <w:rsid w:val="00B5135D"/>
    <w:rsid w:val="00B55A6C"/>
    <w:rsid w:val="00B57151"/>
    <w:rsid w:val="00B63C63"/>
    <w:rsid w:val="00B675F8"/>
    <w:rsid w:val="00B71321"/>
    <w:rsid w:val="00B77F6A"/>
    <w:rsid w:val="00B81862"/>
    <w:rsid w:val="00B85889"/>
    <w:rsid w:val="00B879DD"/>
    <w:rsid w:val="00B91DD4"/>
    <w:rsid w:val="00BA39E3"/>
    <w:rsid w:val="00BA41B5"/>
    <w:rsid w:val="00BB6D99"/>
    <w:rsid w:val="00BB7B38"/>
    <w:rsid w:val="00BC2B3E"/>
    <w:rsid w:val="00BC44E1"/>
    <w:rsid w:val="00BC59A7"/>
    <w:rsid w:val="00BD42D2"/>
    <w:rsid w:val="00BE3058"/>
    <w:rsid w:val="00BE4C8F"/>
    <w:rsid w:val="00BE636C"/>
    <w:rsid w:val="00BE7E44"/>
    <w:rsid w:val="00BF4341"/>
    <w:rsid w:val="00BF43CD"/>
    <w:rsid w:val="00BF5083"/>
    <w:rsid w:val="00C068D6"/>
    <w:rsid w:val="00C06AA7"/>
    <w:rsid w:val="00C1510C"/>
    <w:rsid w:val="00C15F0D"/>
    <w:rsid w:val="00C16592"/>
    <w:rsid w:val="00C30C0F"/>
    <w:rsid w:val="00C31B7E"/>
    <w:rsid w:val="00C3273D"/>
    <w:rsid w:val="00C32EE2"/>
    <w:rsid w:val="00C34A49"/>
    <w:rsid w:val="00C4183A"/>
    <w:rsid w:val="00C43F60"/>
    <w:rsid w:val="00C47376"/>
    <w:rsid w:val="00C50FA8"/>
    <w:rsid w:val="00C51E49"/>
    <w:rsid w:val="00C55B8E"/>
    <w:rsid w:val="00C56243"/>
    <w:rsid w:val="00C608C7"/>
    <w:rsid w:val="00C617AA"/>
    <w:rsid w:val="00C63AD7"/>
    <w:rsid w:val="00C63F43"/>
    <w:rsid w:val="00C6510B"/>
    <w:rsid w:val="00C657D5"/>
    <w:rsid w:val="00C65BAA"/>
    <w:rsid w:val="00C66269"/>
    <w:rsid w:val="00C705F5"/>
    <w:rsid w:val="00C763E7"/>
    <w:rsid w:val="00C80EA6"/>
    <w:rsid w:val="00C84ABF"/>
    <w:rsid w:val="00C86B31"/>
    <w:rsid w:val="00C86CA5"/>
    <w:rsid w:val="00C92F5C"/>
    <w:rsid w:val="00C92FA4"/>
    <w:rsid w:val="00C93178"/>
    <w:rsid w:val="00CB2092"/>
    <w:rsid w:val="00CB6A10"/>
    <w:rsid w:val="00CC71C7"/>
    <w:rsid w:val="00CD25BD"/>
    <w:rsid w:val="00CD65FD"/>
    <w:rsid w:val="00CD6B00"/>
    <w:rsid w:val="00CD6CA3"/>
    <w:rsid w:val="00CD7AA1"/>
    <w:rsid w:val="00CD7AA8"/>
    <w:rsid w:val="00CE0B74"/>
    <w:rsid w:val="00CE3406"/>
    <w:rsid w:val="00CE6755"/>
    <w:rsid w:val="00CE6EE6"/>
    <w:rsid w:val="00CF009B"/>
    <w:rsid w:val="00CF059C"/>
    <w:rsid w:val="00CF386B"/>
    <w:rsid w:val="00CF521D"/>
    <w:rsid w:val="00D14D6F"/>
    <w:rsid w:val="00D31AFA"/>
    <w:rsid w:val="00D35730"/>
    <w:rsid w:val="00D35F45"/>
    <w:rsid w:val="00D3636F"/>
    <w:rsid w:val="00D42453"/>
    <w:rsid w:val="00D428D9"/>
    <w:rsid w:val="00D431C1"/>
    <w:rsid w:val="00D4322E"/>
    <w:rsid w:val="00D44366"/>
    <w:rsid w:val="00D527CA"/>
    <w:rsid w:val="00D60527"/>
    <w:rsid w:val="00D62ADA"/>
    <w:rsid w:val="00D65072"/>
    <w:rsid w:val="00D666E3"/>
    <w:rsid w:val="00D6706F"/>
    <w:rsid w:val="00D877A9"/>
    <w:rsid w:val="00D955B7"/>
    <w:rsid w:val="00D968B2"/>
    <w:rsid w:val="00D972D1"/>
    <w:rsid w:val="00D97D7C"/>
    <w:rsid w:val="00DB153F"/>
    <w:rsid w:val="00DB5804"/>
    <w:rsid w:val="00DC22F9"/>
    <w:rsid w:val="00DC2C58"/>
    <w:rsid w:val="00DC7878"/>
    <w:rsid w:val="00DD0B98"/>
    <w:rsid w:val="00DD48ED"/>
    <w:rsid w:val="00DE3E93"/>
    <w:rsid w:val="00DE5386"/>
    <w:rsid w:val="00DE54C4"/>
    <w:rsid w:val="00DE5FF7"/>
    <w:rsid w:val="00DE7173"/>
    <w:rsid w:val="00DF0A1B"/>
    <w:rsid w:val="00DF20FA"/>
    <w:rsid w:val="00E008AC"/>
    <w:rsid w:val="00E05F18"/>
    <w:rsid w:val="00E11934"/>
    <w:rsid w:val="00E12832"/>
    <w:rsid w:val="00E152B9"/>
    <w:rsid w:val="00E27EBB"/>
    <w:rsid w:val="00E42331"/>
    <w:rsid w:val="00E42D9A"/>
    <w:rsid w:val="00E44446"/>
    <w:rsid w:val="00E45D4E"/>
    <w:rsid w:val="00E54051"/>
    <w:rsid w:val="00E5594B"/>
    <w:rsid w:val="00E623DE"/>
    <w:rsid w:val="00E707EF"/>
    <w:rsid w:val="00E70A6E"/>
    <w:rsid w:val="00E70ED4"/>
    <w:rsid w:val="00E738F1"/>
    <w:rsid w:val="00E7489F"/>
    <w:rsid w:val="00E77452"/>
    <w:rsid w:val="00E90666"/>
    <w:rsid w:val="00E93BFE"/>
    <w:rsid w:val="00EA6181"/>
    <w:rsid w:val="00EB1C03"/>
    <w:rsid w:val="00EB242C"/>
    <w:rsid w:val="00EB2676"/>
    <w:rsid w:val="00EB62E5"/>
    <w:rsid w:val="00EC0768"/>
    <w:rsid w:val="00ED73AE"/>
    <w:rsid w:val="00ED785A"/>
    <w:rsid w:val="00EE1256"/>
    <w:rsid w:val="00EF34D1"/>
    <w:rsid w:val="00EF4B4E"/>
    <w:rsid w:val="00EF6685"/>
    <w:rsid w:val="00F024DF"/>
    <w:rsid w:val="00F04848"/>
    <w:rsid w:val="00F07B38"/>
    <w:rsid w:val="00F10071"/>
    <w:rsid w:val="00F11B62"/>
    <w:rsid w:val="00F14A95"/>
    <w:rsid w:val="00F33F91"/>
    <w:rsid w:val="00F37799"/>
    <w:rsid w:val="00F43950"/>
    <w:rsid w:val="00F44CF7"/>
    <w:rsid w:val="00F45204"/>
    <w:rsid w:val="00F5258D"/>
    <w:rsid w:val="00F546C8"/>
    <w:rsid w:val="00F55B3E"/>
    <w:rsid w:val="00F57425"/>
    <w:rsid w:val="00F64C05"/>
    <w:rsid w:val="00F67B20"/>
    <w:rsid w:val="00F74D5A"/>
    <w:rsid w:val="00F74E3B"/>
    <w:rsid w:val="00F7634F"/>
    <w:rsid w:val="00F76DAE"/>
    <w:rsid w:val="00F821D2"/>
    <w:rsid w:val="00F86638"/>
    <w:rsid w:val="00F87F8A"/>
    <w:rsid w:val="00F916EC"/>
    <w:rsid w:val="00F91CB7"/>
    <w:rsid w:val="00F91E75"/>
    <w:rsid w:val="00F92523"/>
    <w:rsid w:val="00F931AA"/>
    <w:rsid w:val="00F93F16"/>
    <w:rsid w:val="00F94E24"/>
    <w:rsid w:val="00FA7B76"/>
    <w:rsid w:val="00FB0DA1"/>
    <w:rsid w:val="00FB1630"/>
    <w:rsid w:val="00FB7313"/>
    <w:rsid w:val="00FC1720"/>
    <w:rsid w:val="00FD3CBE"/>
    <w:rsid w:val="00FD42C0"/>
    <w:rsid w:val="00FD4FA5"/>
    <w:rsid w:val="00FD709D"/>
    <w:rsid w:val="00FE4175"/>
    <w:rsid w:val="00FE4BDB"/>
    <w:rsid w:val="00FE69A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Abdulahad Gharari</cp:lastModifiedBy>
  <cp:revision>2</cp:revision>
  <cp:lastPrinted>2023-12-21T06:57:00Z</cp:lastPrinted>
  <dcterms:created xsi:type="dcterms:W3CDTF">2024-01-11T08:25:00Z</dcterms:created>
  <dcterms:modified xsi:type="dcterms:W3CDTF">2024-01-11T08:25:00Z</dcterms:modified>
</cp:coreProperties>
</file>