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0B21BAC7" w14:textId="54722B45" w:rsidR="004870CB" w:rsidRDefault="009D10DE" w:rsidP="00783F69">
      <w:pPr>
        <w:jc w:val="both"/>
        <w:rPr>
          <w:highlight w:val="green"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</w:t>
      </w:r>
      <w:bookmarkStart w:id="0" w:name="_Hlk148284396"/>
      <w:r w:rsidR="005B296E" w:rsidRPr="00BA41B5">
        <w:rPr>
          <w:rFonts w:hint="cs"/>
          <w:sz w:val="28"/>
          <w:szCs w:val="28"/>
          <w:highlight w:val="green"/>
          <w:rtl/>
        </w:rPr>
        <w:t>(یس/82)</w:t>
      </w:r>
      <w:bookmarkEnd w:id="0"/>
      <w:r w:rsidR="00783F69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D62ADA"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2D9A28C9" w14:textId="52AF6019" w:rsidR="00944BE9" w:rsidRPr="00944BE9" w:rsidRDefault="00944BE9" w:rsidP="00944BE9">
      <w:pPr>
        <w:jc w:val="both"/>
        <w:rPr>
          <w:highlight w:val="green"/>
          <w:rtl/>
        </w:rPr>
      </w:pPr>
      <w:r w:rsidRPr="00944BE9">
        <w:rPr>
          <w:rFonts w:hint="cs"/>
          <w:highlight w:val="green"/>
          <w:rtl/>
        </w:rPr>
        <w:t>ثم قال سبحانه: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 إِنَّا خَلَقْناهُمْ مِنْ طِينٍ لازِبٍ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صافات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11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hint="cs"/>
          <w:highlight w:val="green"/>
          <w:rtl/>
        </w:rPr>
        <w:t>‏ و قال:</w:t>
      </w:r>
      <w:r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>إِنَّا خَلَقْنَا الْإِنْسانَ مِنْ نُطْفَةٍ أَمْشاجٍ نَبْتَلِيهِ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انسان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‏ </w:t>
      </w:r>
      <w:r w:rsidRPr="00944BE9">
        <w:rPr>
          <w:rFonts w:hint="cs"/>
          <w:highlight w:val="green"/>
          <w:rtl/>
        </w:rPr>
        <w:t xml:space="preserve">و غير ذلك من الآيات المفيدة </w:t>
      </w:r>
      <w:r w:rsidR="00926E1E">
        <w:rPr>
          <w:rFonts w:hint="cs"/>
          <w:highlight w:val="green"/>
          <w:rtl/>
        </w:rPr>
        <w:t>أ</w:t>
      </w:r>
      <w:r w:rsidRPr="00944BE9">
        <w:rPr>
          <w:rFonts w:hint="cs"/>
          <w:highlight w:val="green"/>
          <w:rtl/>
        </w:rPr>
        <w:t>ن الخلق بالتدريج.</w:t>
      </w:r>
    </w:p>
    <w:p w14:paraId="6422163E" w14:textId="26C9D163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و مراحل الاستدلال علی ما نروم هکذا:</w:t>
      </w:r>
    </w:p>
    <w:p w14:paraId="5D5D6E02" w14:textId="5A9D33A4" w:rsidR="007C00B0" w:rsidRDefault="00D3636F" w:rsidP="00437195">
      <w:pPr>
        <w:pStyle w:val="a0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تبی</w:t>
      </w:r>
      <w:r w:rsidR="003A57CA">
        <w:rPr>
          <w:rFonts w:hint="cs"/>
          <w:rtl/>
        </w:rPr>
        <w:t>ین معنی لفظتي «الخلق» و «الامر»</w:t>
      </w:r>
    </w:p>
    <w:p w14:paraId="28623522" w14:textId="435723E7" w:rsidR="00437195" w:rsidRDefault="00437195" w:rsidP="00437195">
      <w:pPr>
        <w:pStyle w:val="a0"/>
        <w:ind w:left="720"/>
        <w:rPr>
          <w:rtl/>
        </w:rPr>
      </w:pPr>
      <w:r>
        <w:rPr>
          <w:rFonts w:hint="cs"/>
          <w:rtl/>
        </w:rPr>
        <w:t>....</w:t>
      </w:r>
    </w:p>
    <w:p w14:paraId="1C42AA6F" w14:textId="120AE630" w:rsidR="00B85889" w:rsidRDefault="00B85889" w:rsidP="001070F0">
      <w:pPr>
        <w:pStyle w:val="a0"/>
        <w:rPr>
          <w:rtl/>
        </w:rPr>
      </w:pPr>
      <w:r>
        <w:rPr>
          <w:rFonts w:hint="cs"/>
          <w:rtl/>
        </w:rPr>
        <w:t>1.3) معنای درست عبارت است از:</w:t>
      </w:r>
    </w:p>
    <w:p w14:paraId="33320900" w14:textId="25E37DD3" w:rsidR="003C770B" w:rsidRDefault="00A75F0E" w:rsidP="00A75F0E">
      <w:pPr>
        <w:pStyle w:val="a0"/>
        <w:numPr>
          <w:ilvl w:val="0"/>
          <w:numId w:val="19"/>
        </w:numPr>
        <w:rPr>
          <w:rtl/>
        </w:rPr>
      </w:pPr>
      <w:r w:rsidRPr="00A75F0E">
        <w:rPr>
          <w:rtl/>
        </w:rPr>
        <w:t>الخلق بالتدريج</w:t>
      </w:r>
      <w:r w:rsidRPr="00A75F0E">
        <w:rPr>
          <w:rStyle w:val="FootnoteReference"/>
          <w:vertAlign w:val="baseline"/>
          <w:rtl/>
        </w:rPr>
        <w:t xml:space="preserve"> </w:t>
      </w:r>
      <w:r>
        <w:rPr>
          <w:rFonts w:hint="cs"/>
          <w:rtl/>
        </w:rPr>
        <w:t>(أي الإیجاد بالتدریج)</w:t>
      </w:r>
      <w:r w:rsidR="00B85889">
        <w:rPr>
          <w:rFonts w:hint="cs"/>
          <w:rtl/>
        </w:rPr>
        <w:t xml:space="preserve"> (مدعی)</w:t>
      </w:r>
    </w:p>
    <w:p w14:paraId="16184BCB" w14:textId="25D90A8B" w:rsidR="00B85889" w:rsidRDefault="00B85889" w:rsidP="00E27EBB">
      <w:pPr>
        <w:pStyle w:val="a0"/>
        <w:rPr>
          <w:rtl/>
        </w:rPr>
      </w:pPr>
      <w:r>
        <w:rPr>
          <w:rFonts w:hint="cs"/>
          <w:rtl/>
        </w:rPr>
        <w:t>شواهد:</w:t>
      </w:r>
    </w:p>
    <w:p w14:paraId="1BC5A64D" w14:textId="77777777" w:rsidR="00142631" w:rsidRDefault="00142631" w:rsidP="00E27EBB">
      <w:pPr>
        <w:pStyle w:val="a0"/>
        <w:rPr>
          <w:rtl/>
        </w:rPr>
      </w:pPr>
      <w:r>
        <w:rPr>
          <w:rFonts w:ascii="IRDavat" w:hAnsi="IRDavat" w:cs="IRDavat" w:hint="cs"/>
          <w:sz w:val="32"/>
          <w:szCs w:val="32"/>
          <w:rtl/>
        </w:rPr>
        <w:t xml:space="preserve">الف) </w:t>
      </w:r>
      <w:r w:rsidRPr="00944BE9">
        <w:rPr>
          <w:rFonts w:ascii="IRDavat" w:hAnsi="IRDavat" w:cs="IRDavat" w:hint="cs"/>
          <w:sz w:val="32"/>
          <w:szCs w:val="32"/>
          <w:rtl/>
        </w:rPr>
        <w:t>إِنَّا خَلَقْناهُمْ مِنْ طِينٍ لازِبٍ</w:t>
      </w:r>
      <w:r w:rsidRPr="00944BE9">
        <w:rPr>
          <w:rFonts w:hint="cs"/>
          <w:rtl/>
        </w:rPr>
        <w:t>‏</w:t>
      </w:r>
    </w:p>
    <w:p w14:paraId="12763789" w14:textId="78BEC24A" w:rsidR="00142631" w:rsidRDefault="00142631" w:rsidP="00E27EBB">
      <w:pPr>
        <w:pStyle w:val="a0"/>
        <w:rPr>
          <w:rFonts w:ascii="IRDavat" w:hAnsi="IRDavat" w:cs="IRDavat"/>
          <w:sz w:val="32"/>
          <w:szCs w:val="32"/>
          <w:rtl/>
        </w:rPr>
      </w:pPr>
      <w:r>
        <w:rPr>
          <w:rFonts w:hint="cs"/>
          <w:rtl/>
        </w:rPr>
        <w:t xml:space="preserve">ب) </w:t>
      </w:r>
      <w:r w:rsidRPr="00944BE9">
        <w:rPr>
          <w:rFonts w:ascii="IRDavat" w:hAnsi="IRDavat" w:cs="IRDavat" w:hint="cs"/>
          <w:sz w:val="32"/>
          <w:szCs w:val="32"/>
          <w:rtl/>
        </w:rPr>
        <w:t>إِنَّا خَلَقْنَا الْإِنْسانَ مِنْ نُطْفَةٍ أَمْشاجٍ نَبْتَلِيهِ‏</w:t>
      </w:r>
    </w:p>
    <w:p w14:paraId="410FA13C" w14:textId="44F4BA44" w:rsidR="009B2466" w:rsidRDefault="00332DDF" w:rsidP="005F4543">
      <w:pPr>
        <w:pStyle w:val="a0"/>
        <w:jc w:val="both"/>
        <w:rPr>
          <w:rtl/>
        </w:rPr>
      </w:pPr>
      <w:r w:rsidRPr="00D65072">
        <w:rPr>
          <w:rFonts w:hint="cs"/>
          <w:rtl/>
        </w:rPr>
        <w:lastRenderedPageBreak/>
        <w:t>مشاهده می شود که تبدل طین و نطفه به انسان تدریجی است</w:t>
      </w:r>
      <w:r w:rsidR="00815B0B">
        <w:rPr>
          <w:rFonts w:hint="cs"/>
          <w:rtl/>
        </w:rPr>
        <w:t xml:space="preserve"> </w:t>
      </w:r>
      <w:r w:rsidR="0020025E">
        <w:rPr>
          <w:rFonts w:hint="cs"/>
          <w:rtl/>
        </w:rPr>
        <w:t xml:space="preserve">مضافاً به احتمال اینکه مراد از نبتلي کهنه کردن و از مرحله‌ای به مرحله دیگر منتقل نمودن باشد </w:t>
      </w:r>
      <w:r w:rsidR="00815B0B">
        <w:rPr>
          <w:rFonts w:hint="cs"/>
          <w:rtl/>
        </w:rPr>
        <w:t>و از تراکم این</w:t>
      </w:r>
      <w:r w:rsidR="00C56243">
        <w:rPr>
          <w:rFonts w:hint="cs"/>
          <w:rtl/>
        </w:rPr>
        <w:t xml:space="preserve">گونه استعمالات </w:t>
      </w:r>
      <w:r w:rsidR="00815B0B">
        <w:rPr>
          <w:rFonts w:hint="cs"/>
          <w:rtl/>
        </w:rPr>
        <w:t>بالاطراد</w:t>
      </w:r>
      <w:r w:rsidR="005F4543">
        <w:rPr>
          <w:rFonts w:hint="cs"/>
          <w:rtl/>
        </w:rPr>
        <w:t xml:space="preserve"> </w:t>
      </w:r>
      <w:r w:rsidR="00815B0B">
        <w:rPr>
          <w:rFonts w:hint="cs"/>
          <w:rtl/>
        </w:rPr>
        <w:t>کشف می‌شود که خلق مفید تدریج است.</w:t>
      </w:r>
    </w:p>
    <w:p w14:paraId="1C90F31C" w14:textId="147D0838" w:rsidR="005F4543" w:rsidRDefault="005F4543" w:rsidP="005F4543">
      <w:pPr>
        <w:pStyle w:val="a0"/>
        <w:rPr>
          <w:rtl/>
        </w:rPr>
      </w:pPr>
      <w:r>
        <w:rPr>
          <w:rFonts w:hint="cs"/>
          <w:rtl/>
        </w:rPr>
        <w:t xml:space="preserve">لکن </w:t>
      </w:r>
      <w:r>
        <w:rPr>
          <w:rtl/>
        </w:rPr>
        <w:t>در مورد ا</w:t>
      </w:r>
      <w:r>
        <w:rPr>
          <w:rFonts w:hint="cs"/>
          <w:rtl/>
        </w:rPr>
        <w:t>ین</w:t>
      </w:r>
      <w:r>
        <w:rPr>
          <w:rtl/>
        </w:rPr>
        <w:t xml:space="preserve"> شواهد م</w:t>
      </w:r>
      <w:r>
        <w:rPr>
          <w:rFonts w:hint="cs"/>
          <w:rtl/>
        </w:rPr>
        <w:t>ی‌توان</w:t>
      </w:r>
      <w:r>
        <w:rPr>
          <w:rtl/>
        </w:rPr>
        <w:t xml:space="preserve"> گفت اثبات اخص اثبات‍گر اعم ن</w:t>
      </w:r>
      <w:r>
        <w:rPr>
          <w:rFonts w:hint="cs"/>
          <w:rtl/>
        </w:rPr>
        <w:t>یست</w:t>
      </w:r>
      <w:r>
        <w:rPr>
          <w:rtl/>
        </w:rPr>
        <w:t xml:space="preserve"> (عدم صحت تمسک به صحت حمل</w:t>
      </w:r>
      <w:r>
        <w:rPr>
          <w:rFonts w:hint="cs"/>
          <w:rtl/>
        </w:rPr>
        <w:t xml:space="preserve"> شایع صناعی</w:t>
      </w:r>
      <w:r>
        <w:rPr>
          <w:rtl/>
        </w:rPr>
        <w:t>) و حجم شواهد ن</w:t>
      </w:r>
      <w:r>
        <w:rPr>
          <w:rFonts w:hint="cs"/>
          <w:rtl/>
        </w:rPr>
        <w:t>یز</w:t>
      </w:r>
      <w:r>
        <w:rPr>
          <w:rtl/>
        </w:rPr>
        <w:t xml:space="preserve"> از اثبات اطراد قاصرند.</w:t>
      </w:r>
      <w:r>
        <w:rPr>
          <w:rStyle w:val="FootnoteReference"/>
          <w:rtl/>
        </w:rPr>
        <w:footnoteReference w:id="1"/>
      </w:r>
    </w:p>
    <w:p w14:paraId="4DE485AE" w14:textId="732D3B19" w:rsidR="00B336FA" w:rsidRDefault="00437195" w:rsidP="005F4543">
      <w:pPr>
        <w:pStyle w:val="a0"/>
        <w:jc w:val="both"/>
        <w:rPr>
          <w:rtl/>
        </w:rPr>
      </w:pPr>
      <w:r w:rsidRPr="00437195">
        <w:rPr>
          <w:rFonts w:hint="cs"/>
          <w:rtl/>
        </w:rPr>
        <w:t>مگر اینکه گفته شود</w:t>
      </w:r>
      <w:r>
        <w:rPr>
          <w:rFonts w:hint="cs"/>
          <w:rtl/>
        </w:rPr>
        <w:t xml:space="preserve"> مراد اثبات معنای لغت برای استعمالات عرفی نیست بلکه مطلوب استکشاف معنای خاصی است که در کتاب الهی جهت القای همه معارف یا بخشی از آن منظور شده است. </w:t>
      </w:r>
      <w:r w:rsidR="00B336FA">
        <w:rPr>
          <w:rFonts w:hint="cs"/>
          <w:rtl/>
        </w:rPr>
        <w:t>یعنی ویژگی معنا با وجدانیات و یا سایر استعمالات روشن شده و بعد گفته می‌شود لفظ مورد استعمال دارای چنین دلالتی است مگر اینکه شاهدی بر خلاف باشد.</w:t>
      </w:r>
      <w:r w:rsidR="00295C99">
        <w:rPr>
          <w:rFonts w:hint="cs"/>
          <w:rtl/>
        </w:rPr>
        <w:t xml:space="preserve"> و به‌عبرات صریح‌تر اینجا دنبال کشف معنای موضوع‌له نیستیم تا از طرق اثبات آن استفاده کنیم بلکه دنبال کشف معنای مستعمل‌فیه (ظرائف معنایی) هستیم که در استعمالات اطراد یافته و نزد ارتکاز تبدیل به اصل شده است که برای خروج از آن دلیل لازم است.</w:t>
      </w:r>
    </w:p>
    <w:p w14:paraId="5867B93E" w14:textId="7B282E06" w:rsidR="00437195" w:rsidRDefault="00B336FA" w:rsidP="00E72DD0">
      <w:pPr>
        <w:pStyle w:val="a0"/>
        <w:jc w:val="both"/>
        <w:rPr>
          <w:rtl/>
        </w:rPr>
      </w:pPr>
      <w:r>
        <w:rPr>
          <w:rFonts w:hint="cs"/>
          <w:rtl/>
        </w:rPr>
        <w:t xml:space="preserve"> </w:t>
      </w:r>
      <w:r w:rsidR="00437195">
        <w:rPr>
          <w:rFonts w:hint="cs"/>
          <w:rtl/>
        </w:rPr>
        <w:t xml:space="preserve">این حرف منافی اتحاد طریقه خداوند و عرف در القائات نیست و خود عرف نیز گاهی برای الفاظ یک متن خاص و برجسته ویژگی‌های معنایی خاصی را می‌پذیرد. </w:t>
      </w:r>
    </w:p>
    <w:p w14:paraId="07B7730C" w14:textId="231C5D52" w:rsidR="00FB0DA1" w:rsidRDefault="00E72DD0" w:rsidP="005F4543">
      <w:pPr>
        <w:pStyle w:val="a0"/>
        <w:jc w:val="both"/>
        <w:rPr>
          <w:color w:val="FFFFFF" w:themeColor="background1"/>
          <w:sz w:val="32"/>
          <w:szCs w:val="32"/>
          <w:highlight w:val="black"/>
          <w:rtl/>
        </w:rPr>
      </w:pPr>
      <w:r w:rsidRPr="00E72DD0">
        <w:rPr>
          <w:color w:val="FFFFFF" w:themeColor="background1"/>
          <w:sz w:val="32"/>
          <w:szCs w:val="32"/>
          <w:highlight w:val="black"/>
          <w:rtl/>
        </w:rPr>
        <w:t xml:space="preserve">عوالم وجود، ماده «خ ل ق»، 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کشف معنای مستعمل‌فیه، عرفان نظری، </w:t>
      </w:r>
      <w:r w:rsidRPr="00E72DD0">
        <w:rPr>
          <w:color w:val="FFFFFF" w:themeColor="background1"/>
          <w:sz w:val="32"/>
          <w:szCs w:val="32"/>
          <w:highlight w:val="black"/>
          <w:rtl/>
        </w:rPr>
        <w:t>اطراد</w:t>
      </w:r>
    </w:p>
    <w:p w14:paraId="1234E19E" w14:textId="2CCFD9CA" w:rsidR="00E72DD0" w:rsidRPr="00E72DD0" w:rsidRDefault="00E72DD0" w:rsidP="005F4543">
      <w:pPr>
        <w:pStyle w:val="a0"/>
        <w:jc w:val="both"/>
        <w:rPr>
          <w:b/>
          <w:bCs/>
          <w:rtl/>
        </w:rPr>
      </w:pPr>
      <w:r w:rsidRPr="00E72DD0">
        <w:rPr>
          <w:rFonts w:hint="cs"/>
          <w:b/>
          <w:bCs/>
          <w:rtl/>
        </w:rPr>
        <w:t>تکلیف:</w:t>
      </w:r>
    </w:p>
    <w:p w14:paraId="3CE2E34A" w14:textId="329EADCC" w:rsidR="00E72DD0" w:rsidRPr="00E72DD0" w:rsidRDefault="00E72DD0" w:rsidP="005F4543">
      <w:pPr>
        <w:pStyle w:val="a0"/>
        <w:jc w:val="both"/>
        <w:rPr>
          <w:rtl/>
        </w:rPr>
      </w:pPr>
      <w:r w:rsidRPr="00E72DD0">
        <w:rPr>
          <w:rFonts w:hint="cs"/>
          <w:rtl/>
        </w:rPr>
        <w:t>استعمالات ماده خلق در کتاب الهی استقصا شده و صحت دعوی اطراد بررسی گردد؟</w:t>
      </w:r>
    </w:p>
    <w:sectPr w:rsidR="00E72DD0" w:rsidRPr="00E72DD0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6B16" w14:textId="77777777" w:rsidR="00077678" w:rsidRDefault="00077678" w:rsidP="00D972D1">
      <w:pPr>
        <w:spacing w:after="0" w:line="240" w:lineRule="auto"/>
      </w:pPr>
      <w:r>
        <w:separator/>
      </w:r>
    </w:p>
  </w:endnote>
  <w:endnote w:type="continuationSeparator" w:id="0">
    <w:p w14:paraId="51F8C652" w14:textId="77777777" w:rsidR="00077678" w:rsidRDefault="00077678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BC2F" w14:textId="77777777" w:rsidR="00077678" w:rsidRDefault="00077678" w:rsidP="00D972D1">
      <w:pPr>
        <w:spacing w:after="0" w:line="240" w:lineRule="auto"/>
      </w:pPr>
      <w:r>
        <w:separator/>
      </w:r>
    </w:p>
  </w:footnote>
  <w:footnote w:type="continuationSeparator" w:id="0">
    <w:p w14:paraId="73F108FE" w14:textId="77777777" w:rsidR="00077678" w:rsidRDefault="00077678" w:rsidP="00D972D1">
      <w:pPr>
        <w:spacing w:after="0" w:line="240" w:lineRule="auto"/>
      </w:pPr>
      <w:r>
        <w:continuationSeparator/>
      </w:r>
    </w:p>
  </w:footnote>
  <w:footnote w:id="1">
    <w:p w14:paraId="1BB115DA" w14:textId="3F5E2E93" w:rsidR="005F4543" w:rsidRDefault="005F4543" w:rsidP="005F4543">
      <w:pPr>
        <w:pStyle w:val="Heading2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>
        <w:rPr>
          <w:rtl/>
        </w:rPr>
        <w:t>آ</w:t>
      </w:r>
      <w:r>
        <w:rPr>
          <w:rFonts w:hint="cs"/>
          <w:rtl/>
        </w:rPr>
        <w:t>یات</w:t>
      </w:r>
      <w:r>
        <w:rPr>
          <w:rtl/>
        </w:rPr>
        <w:t xml:space="preserve"> دال بر تدر</w:t>
      </w:r>
      <w:r>
        <w:rPr>
          <w:rFonts w:hint="cs"/>
          <w:rtl/>
        </w:rPr>
        <w:t>یج</w:t>
      </w:r>
      <w:r>
        <w:rPr>
          <w:rtl/>
        </w:rPr>
        <w:t xml:space="preserve"> در عالم ماده محدود به ا</w:t>
      </w:r>
      <w:r>
        <w:rPr>
          <w:rFonts w:hint="cs"/>
          <w:rtl/>
        </w:rPr>
        <w:t>ین‌ها</w:t>
      </w:r>
      <w:r>
        <w:rPr>
          <w:rtl/>
        </w:rPr>
        <w:t xml:space="preserve"> ن</w:t>
      </w:r>
      <w:r>
        <w:rPr>
          <w:rFonts w:hint="cs"/>
          <w:rtl/>
        </w:rPr>
        <w:t>یست</w:t>
      </w:r>
      <w:r>
        <w:rPr>
          <w:rtl/>
        </w:rPr>
        <w:t xml:space="preserve"> مانند آ</w:t>
      </w:r>
      <w:r>
        <w:rPr>
          <w:rFonts w:hint="cs"/>
          <w:rtl/>
        </w:rPr>
        <w:t>یات</w:t>
      </w:r>
      <w:r>
        <w:rPr>
          <w:rtl/>
        </w:rPr>
        <w:t xml:space="preserve"> دال بر رو</w:t>
      </w:r>
      <w:r>
        <w:rPr>
          <w:rFonts w:hint="cs"/>
          <w:rtl/>
        </w:rPr>
        <w:t>ییدن</w:t>
      </w:r>
      <w:r>
        <w:rPr>
          <w:rtl/>
        </w:rPr>
        <w:t xml:space="preserve"> گ</w:t>
      </w:r>
      <w:r>
        <w:rPr>
          <w:rFonts w:hint="cs"/>
          <w:rtl/>
        </w:rPr>
        <w:t>یاهان</w:t>
      </w:r>
      <w:r>
        <w:rPr>
          <w:rtl/>
        </w:rPr>
        <w:t xml:space="preserve"> و زرد شدن آنها (مانند 99 انعام و 24 </w:t>
      </w:r>
      <w:r>
        <w:rPr>
          <w:rFonts w:hint="cs"/>
          <w:rtl/>
        </w:rPr>
        <w:t>یونس</w:t>
      </w:r>
      <w:r>
        <w:rPr>
          <w:rtl/>
        </w:rPr>
        <w:t xml:space="preserve"> و 45 کهف) مضافا به برهان عقل لکن در همه ا</w:t>
      </w:r>
      <w:r>
        <w:rPr>
          <w:rFonts w:hint="cs"/>
          <w:rtl/>
        </w:rPr>
        <w:t>ینها</w:t>
      </w:r>
      <w:r>
        <w:rPr>
          <w:rtl/>
        </w:rPr>
        <w:t xml:space="preserve"> ماده خلق وارد نشده است. تمسک به ا</w:t>
      </w:r>
      <w:r>
        <w:rPr>
          <w:rFonts w:hint="cs"/>
          <w:rtl/>
        </w:rPr>
        <w:t>ینها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تب</w:t>
      </w:r>
      <w:r>
        <w:rPr>
          <w:rFonts w:hint="cs"/>
          <w:rtl/>
        </w:rPr>
        <w:t>یین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خلق، ممکن است ا</w:t>
      </w:r>
      <w:r>
        <w:rPr>
          <w:rFonts w:hint="cs"/>
          <w:rtl/>
        </w:rPr>
        <w:t>ینگونه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tl/>
        </w:rPr>
        <w:t>ر گردد که همه ا</w:t>
      </w:r>
      <w:r>
        <w:rPr>
          <w:rFonts w:hint="cs"/>
          <w:rtl/>
        </w:rPr>
        <w:t>ین</w:t>
      </w:r>
      <w:r>
        <w:rPr>
          <w:rtl/>
        </w:rPr>
        <w:t xml:space="preserve"> آ</w:t>
      </w:r>
      <w:r>
        <w:rPr>
          <w:rFonts w:hint="cs"/>
          <w:rtl/>
        </w:rPr>
        <w:t>یات</w:t>
      </w:r>
      <w:r>
        <w:rPr>
          <w:rtl/>
        </w:rPr>
        <w:t xml:space="preserve"> همراه وجدان قطع</w:t>
      </w:r>
      <w:r>
        <w:rPr>
          <w:rFonts w:hint="cs"/>
          <w:rtl/>
        </w:rPr>
        <w:t>ی</w:t>
      </w:r>
      <w:r>
        <w:rPr>
          <w:rtl/>
        </w:rPr>
        <w:t xml:space="preserve"> ما به تدر</w:t>
      </w:r>
      <w:r>
        <w:rPr>
          <w:rFonts w:hint="cs"/>
          <w:rtl/>
        </w:rPr>
        <w:t>یجی</w:t>
      </w:r>
      <w:r>
        <w:rPr>
          <w:rtl/>
        </w:rPr>
        <w:t xml:space="preserve"> بودن موجودات ا</w:t>
      </w:r>
      <w:r>
        <w:rPr>
          <w:rFonts w:hint="cs"/>
          <w:rtl/>
        </w:rPr>
        <w:t>ین</w:t>
      </w:r>
      <w:r>
        <w:rPr>
          <w:rtl/>
        </w:rPr>
        <w:t xml:space="preserve"> عالم کاشف است از ا</w:t>
      </w:r>
      <w:r>
        <w:rPr>
          <w:rFonts w:hint="cs"/>
          <w:rtl/>
        </w:rPr>
        <w:t>ینکه</w:t>
      </w:r>
      <w:r>
        <w:rPr>
          <w:rtl/>
        </w:rPr>
        <w:t xml:space="preserve"> سنخ وجود ا</w:t>
      </w:r>
      <w:r>
        <w:rPr>
          <w:rFonts w:hint="cs"/>
          <w:rtl/>
        </w:rPr>
        <w:t>ین</w:t>
      </w:r>
      <w:r>
        <w:rPr>
          <w:rtl/>
        </w:rPr>
        <w:t xml:space="preserve"> موجودات، تدر</w:t>
      </w:r>
      <w:r>
        <w:rPr>
          <w:rFonts w:hint="cs"/>
          <w:rtl/>
        </w:rPr>
        <w:t>یجی</w:t>
      </w:r>
      <w:r>
        <w:rPr>
          <w:rtl/>
        </w:rPr>
        <w:t xml:space="preserve"> است. پس اگر د</w:t>
      </w:r>
      <w:r>
        <w:rPr>
          <w:rFonts w:hint="cs"/>
          <w:rtl/>
        </w:rPr>
        <w:t>یدیم</w:t>
      </w:r>
      <w:r>
        <w:rPr>
          <w:rtl/>
        </w:rPr>
        <w:t xml:space="preserve"> که از ا</w:t>
      </w:r>
      <w:r>
        <w:rPr>
          <w:rFonts w:hint="cs"/>
          <w:rtl/>
        </w:rPr>
        <w:t>یجاد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موجودات تعب</w:t>
      </w:r>
      <w:r>
        <w:rPr>
          <w:rFonts w:hint="cs"/>
          <w:rtl/>
        </w:rPr>
        <w:t>یر</w:t>
      </w:r>
      <w:r>
        <w:rPr>
          <w:rtl/>
        </w:rPr>
        <w:t xml:space="preserve"> خلق آورده م</w:t>
      </w:r>
      <w:r>
        <w:rPr>
          <w:rFonts w:hint="cs"/>
          <w:rtl/>
        </w:rPr>
        <w:t>ی‌شود</w:t>
      </w:r>
      <w:r>
        <w:rPr>
          <w:rtl/>
        </w:rPr>
        <w:t xml:space="preserve"> م</w:t>
      </w:r>
      <w:r>
        <w:rPr>
          <w:rFonts w:hint="cs"/>
          <w:rtl/>
        </w:rPr>
        <w:t>ی‌توانیم</w:t>
      </w:r>
      <w:r>
        <w:rPr>
          <w:rtl/>
        </w:rPr>
        <w:t xml:space="preserve"> کشف کن</w:t>
      </w:r>
      <w:r>
        <w:rPr>
          <w:rFonts w:hint="cs"/>
          <w:rtl/>
        </w:rPr>
        <w:t>یم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ماده خلق، ا</w:t>
      </w:r>
      <w:r>
        <w:rPr>
          <w:rFonts w:hint="cs"/>
          <w:rtl/>
        </w:rPr>
        <w:t>یجاد</w:t>
      </w:r>
      <w:r>
        <w:rPr>
          <w:rtl/>
        </w:rPr>
        <w:t xml:space="preserve"> موجودات تدر</w:t>
      </w:r>
      <w:r>
        <w:rPr>
          <w:rFonts w:hint="cs"/>
          <w:rtl/>
        </w:rPr>
        <w:t>یجی</w:t>
      </w:r>
      <w:r>
        <w:rPr>
          <w:rtl/>
        </w:rPr>
        <w:t xml:space="preserve"> و </w:t>
      </w:r>
      <w:r>
        <w:rPr>
          <w:rFonts w:hint="cs"/>
          <w:rtl/>
        </w:rPr>
        <w:t>یا</w:t>
      </w:r>
      <w:r>
        <w:rPr>
          <w:rtl/>
        </w:rPr>
        <w:t xml:space="preserve"> ا</w:t>
      </w:r>
      <w:r>
        <w:rPr>
          <w:rFonts w:hint="cs"/>
          <w:rtl/>
        </w:rPr>
        <w:t>یجاد</w:t>
      </w:r>
      <w:r>
        <w:rPr>
          <w:rtl/>
        </w:rPr>
        <w:t xml:space="preserve"> بالتدر</w:t>
      </w:r>
      <w:r>
        <w:rPr>
          <w:rFonts w:hint="cs"/>
          <w:rtl/>
        </w:rPr>
        <w:t>یج</w:t>
      </w:r>
      <w:r>
        <w:rPr>
          <w:rtl/>
        </w:rPr>
        <w:t xml:space="preserve">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2C"/>
    <w:multiLevelType w:val="hybridMultilevel"/>
    <w:tmpl w:val="B3649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BD24641"/>
    <w:multiLevelType w:val="hybridMultilevel"/>
    <w:tmpl w:val="42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8"/>
  </w:num>
  <w:num w:numId="5">
    <w:abstractNumId w:val="6"/>
  </w:num>
  <w:num w:numId="6">
    <w:abstractNumId w:val="16"/>
  </w:num>
  <w:num w:numId="7">
    <w:abstractNumId w:val="19"/>
  </w:num>
  <w:num w:numId="8">
    <w:abstractNumId w:val="4"/>
  </w:num>
  <w:num w:numId="9">
    <w:abstractNumId w:val="20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1"/>
  </w:num>
  <w:num w:numId="15">
    <w:abstractNumId w:val="5"/>
  </w:num>
  <w:num w:numId="16">
    <w:abstractNumId w:val="9"/>
  </w:num>
  <w:num w:numId="17">
    <w:abstractNumId w:val="15"/>
  </w:num>
  <w:num w:numId="18">
    <w:abstractNumId w:val="12"/>
  </w:num>
  <w:num w:numId="19">
    <w:abstractNumId w:val="0"/>
  </w:num>
  <w:num w:numId="20">
    <w:abstractNumId w:val="1"/>
  </w:num>
  <w:num w:numId="2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B9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A0A"/>
    <w:rsid w:val="00032120"/>
    <w:rsid w:val="00033A12"/>
    <w:rsid w:val="00037448"/>
    <w:rsid w:val="00043C49"/>
    <w:rsid w:val="0004501F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77678"/>
    <w:rsid w:val="0008327A"/>
    <w:rsid w:val="0008455B"/>
    <w:rsid w:val="00086C4E"/>
    <w:rsid w:val="000875A6"/>
    <w:rsid w:val="00093998"/>
    <w:rsid w:val="00093F49"/>
    <w:rsid w:val="0009448C"/>
    <w:rsid w:val="000B03D5"/>
    <w:rsid w:val="000B050A"/>
    <w:rsid w:val="000C54BC"/>
    <w:rsid w:val="000C582D"/>
    <w:rsid w:val="000D286B"/>
    <w:rsid w:val="000D4960"/>
    <w:rsid w:val="000E28B9"/>
    <w:rsid w:val="000F0B3E"/>
    <w:rsid w:val="000F3E71"/>
    <w:rsid w:val="000F582C"/>
    <w:rsid w:val="00104CAE"/>
    <w:rsid w:val="001070F0"/>
    <w:rsid w:val="001106F3"/>
    <w:rsid w:val="00113039"/>
    <w:rsid w:val="00117C55"/>
    <w:rsid w:val="00120ECD"/>
    <w:rsid w:val="001265E1"/>
    <w:rsid w:val="00142631"/>
    <w:rsid w:val="00144418"/>
    <w:rsid w:val="00151C33"/>
    <w:rsid w:val="00155E78"/>
    <w:rsid w:val="001668FB"/>
    <w:rsid w:val="00186DBC"/>
    <w:rsid w:val="00192549"/>
    <w:rsid w:val="001A0900"/>
    <w:rsid w:val="001B1CF9"/>
    <w:rsid w:val="001C72DA"/>
    <w:rsid w:val="001D211C"/>
    <w:rsid w:val="001D7328"/>
    <w:rsid w:val="001E1171"/>
    <w:rsid w:val="001E38CE"/>
    <w:rsid w:val="001E7D45"/>
    <w:rsid w:val="001F04EC"/>
    <w:rsid w:val="001F1F47"/>
    <w:rsid w:val="001F26CC"/>
    <w:rsid w:val="001F7638"/>
    <w:rsid w:val="0020025E"/>
    <w:rsid w:val="002057F3"/>
    <w:rsid w:val="0021022B"/>
    <w:rsid w:val="00212AF6"/>
    <w:rsid w:val="00212E4E"/>
    <w:rsid w:val="00215194"/>
    <w:rsid w:val="002255F6"/>
    <w:rsid w:val="002411C5"/>
    <w:rsid w:val="002413E3"/>
    <w:rsid w:val="00243A2F"/>
    <w:rsid w:val="0025579E"/>
    <w:rsid w:val="0026124C"/>
    <w:rsid w:val="00261EC4"/>
    <w:rsid w:val="002638D4"/>
    <w:rsid w:val="00267628"/>
    <w:rsid w:val="00277512"/>
    <w:rsid w:val="00280F51"/>
    <w:rsid w:val="002837CE"/>
    <w:rsid w:val="00287054"/>
    <w:rsid w:val="00295C99"/>
    <w:rsid w:val="00296A13"/>
    <w:rsid w:val="002A0622"/>
    <w:rsid w:val="002B3D55"/>
    <w:rsid w:val="002B67B6"/>
    <w:rsid w:val="002C0627"/>
    <w:rsid w:val="002C1795"/>
    <w:rsid w:val="002C1E55"/>
    <w:rsid w:val="002C302A"/>
    <w:rsid w:val="002C6290"/>
    <w:rsid w:val="002D2053"/>
    <w:rsid w:val="002E08DC"/>
    <w:rsid w:val="002E2C1D"/>
    <w:rsid w:val="002E33CE"/>
    <w:rsid w:val="002E5E6C"/>
    <w:rsid w:val="002E78BA"/>
    <w:rsid w:val="002E7DA2"/>
    <w:rsid w:val="00302A6B"/>
    <w:rsid w:val="00307C46"/>
    <w:rsid w:val="00315D82"/>
    <w:rsid w:val="00331F03"/>
    <w:rsid w:val="00332DDF"/>
    <w:rsid w:val="00364AEF"/>
    <w:rsid w:val="00367764"/>
    <w:rsid w:val="00371077"/>
    <w:rsid w:val="00375356"/>
    <w:rsid w:val="0038591C"/>
    <w:rsid w:val="0038715E"/>
    <w:rsid w:val="00390D37"/>
    <w:rsid w:val="00391CC4"/>
    <w:rsid w:val="003A0AB7"/>
    <w:rsid w:val="003A2EE0"/>
    <w:rsid w:val="003A4054"/>
    <w:rsid w:val="003A57CA"/>
    <w:rsid w:val="003B4431"/>
    <w:rsid w:val="003B7D11"/>
    <w:rsid w:val="003C4BF3"/>
    <w:rsid w:val="003C770B"/>
    <w:rsid w:val="003D19DF"/>
    <w:rsid w:val="003D2258"/>
    <w:rsid w:val="003D2CB3"/>
    <w:rsid w:val="003D3B96"/>
    <w:rsid w:val="003D7C5C"/>
    <w:rsid w:val="003E40B6"/>
    <w:rsid w:val="003E76E0"/>
    <w:rsid w:val="00410443"/>
    <w:rsid w:val="00413AD6"/>
    <w:rsid w:val="00415BB9"/>
    <w:rsid w:val="00416BE9"/>
    <w:rsid w:val="004170DA"/>
    <w:rsid w:val="0041787D"/>
    <w:rsid w:val="00421743"/>
    <w:rsid w:val="004218F8"/>
    <w:rsid w:val="0043304C"/>
    <w:rsid w:val="0043412B"/>
    <w:rsid w:val="00436953"/>
    <w:rsid w:val="00437195"/>
    <w:rsid w:val="00464329"/>
    <w:rsid w:val="00466593"/>
    <w:rsid w:val="004671B8"/>
    <w:rsid w:val="0047020F"/>
    <w:rsid w:val="00477003"/>
    <w:rsid w:val="004842F5"/>
    <w:rsid w:val="00486C90"/>
    <w:rsid w:val="004870CB"/>
    <w:rsid w:val="00493FA8"/>
    <w:rsid w:val="00496AD1"/>
    <w:rsid w:val="0049764B"/>
    <w:rsid w:val="004A4F14"/>
    <w:rsid w:val="004A635D"/>
    <w:rsid w:val="004C1290"/>
    <w:rsid w:val="004C5DD4"/>
    <w:rsid w:val="004D2862"/>
    <w:rsid w:val="004D4693"/>
    <w:rsid w:val="004E175B"/>
    <w:rsid w:val="004E3883"/>
    <w:rsid w:val="004E4A15"/>
    <w:rsid w:val="004E4C6B"/>
    <w:rsid w:val="004E5C0B"/>
    <w:rsid w:val="004F177C"/>
    <w:rsid w:val="004F1A44"/>
    <w:rsid w:val="005009D4"/>
    <w:rsid w:val="005034C1"/>
    <w:rsid w:val="0050798D"/>
    <w:rsid w:val="005121F4"/>
    <w:rsid w:val="0052236E"/>
    <w:rsid w:val="00522544"/>
    <w:rsid w:val="00522B22"/>
    <w:rsid w:val="00525F38"/>
    <w:rsid w:val="0052612F"/>
    <w:rsid w:val="00526CA0"/>
    <w:rsid w:val="0053043E"/>
    <w:rsid w:val="00533C08"/>
    <w:rsid w:val="00541720"/>
    <w:rsid w:val="00541FBD"/>
    <w:rsid w:val="00555828"/>
    <w:rsid w:val="005624C7"/>
    <w:rsid w:val="005656CE"/>
    <w:rsid w:val="00566596"/>
    <w:rsid w:val="005838B0"/>
    <w:rsid w:val="0058672B"/>
    <w:rsid w:val="00586EA2"/>
    <w:rsid w:val="00587AFB"/>
    <w:rsid w:val="00597BE3"/>
    <w:rsid w:val="005B1C6D"/>
    <w:rsid w:val="005B296E"/>
    <w:rsid w:val="005B5985"/>
    <w:rsid w:val="005C5B72"/>
    <w:rsid w:val="005E07F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618D0"/>
    <w:rsid w:val="00664583"/>
    <w:rsid w:val="0066463F"/>
    <w:rsid w:val="0067223D"/>
    <w:rsid w:val="00693428"/>
    <w:rsid w:val="006A00E8"/>
    <w:rsid w:val="006A6226"/>
    <w:rsid w:val="006A7CFE"/>
    <w:rsid w:val="006B24D7"/>
    <w:rsid w:val="006B47CF"/>
    <w:rsid w:val="006B5C18"/>
    <w:rsid w:val="006C1639"/>
    <w:rsid w:val="006C37C8"/>
    <w:rsid w:val="006D2025"/>
    <w:rsid w:val="006D65CF"/>
    <w:rsid w:val="006E222B"/>
    <w:rsid w:val="006F3B6D"/>
    <w:rsid w:val="00716BF1"/>
    <w:rsid w:val="0072124D"/>
    <w:rsid w:val="0074201B"/>
    <w:rsid w:val="00745D81"/>
    <w:rsid w:val="00751592"/>
    <w:rsid w:val="00753833"/>
    <w:rsid w:val="007555B0"/>
    <w:rsid w:val="0077197D"/>
    <w:rsid w:val="007719AE"/>
    <w:rsid w:val="00772169"/>
    <w:rsid w:val="0077495F"/>
    <w:rsid w:val="00783F69"/>
    <w:rsid w:val="00784834"/>
    <w:rsid w:val="00785CF8"/>
    <w:rsid w:val="00790241"/>
    <w:rsid w:val="007941FE"/>
    <w:rsid w:val="007A1F8C"/>
    <w:rsid w:val="007B58D4"/>
    <w:rsid w:val="007B6EB7"/>
    <w:rsid w:val="007C00B0"/>
    <w:rsid w:val="007C5F9A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43F06"/>
    <w:rsid w:val="00843FB9"/>
    <w:rsid w:val="008447CB"/>
    <w:rsid w:val="00846F7B"/>
    <w:rsid w:val="008516F6"/>
    <w:rsid w:val="0086414B"/>
    <w:rsid w:val="008672D2"/>
    <w:rsid w:val="00873770"/>
    <w:rsid w:val="008776D7"/>
    <w:rsid w:val="0088034D"/>
    <w:rsid w:val="0088491D"/>
    <w:rsid w:val="008910A0"/>
    <w:rsid w:val="00896F77"/>
    <w:rsid w:val="008A4AC9"/>
    <w:rsid w:val="008B0910"/>
    <w:rsid w:val="008C0919"/>
    <w:rsid w:val="008C1EF2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6E1E"/>
    <w:rsid w:val="009332AD"/>
    <w:rsid w:val="009339DD"/>
    <w:rsid w:val="0093485D"/>
    <w:rsid w:val="00944BE9"/>
    <w:rsid w:val="00952DE3"/>
    <w:rsid w:val="009549AD"/>
    <w:rsid w:val="00954EF3"/>
    <w:rsid w:val="00956CD5"/>
    <w:rsid w:val="00961189"/>
    <w:rsid w:val="00962664"/>
    <w:rsid w:val="00963644"/>
    <w:rsid w:val="009809F6"/>
    <w:rsid w:val="0098510F"/>
    <w:rsid w:val="009863C8"/>
    <w:rsid w:val="0099242A"/>
    <w:rsid w:val="009A0FA2"/>
    <w:rsid w:val="009A15A4"/>
    <w:rsid w:val="009A3554"/>
    <w:rsid w:val="009A7842"/>
    <w:rsid w:val="009B2466"/>
    <w:rsid w:val="009B33F4"/>
    <w:rsid w:val="009B4198"/>
    <w:rsid w:val="009B55FC"/>
    <w:rsid w:val="009B596C"/>
    <w:rsid w:val="009B7663"/>
    <w:rsid w:val="009C0084"/>
    <w:rsid w:val="009C6D09"/>
    <w:rsid w:val="009D008C"/>
    <w:rsid w:val="009D1073"/>
    <w:rsid w:val="009D10DE"/>
    <w:rsid w:val="009D4F12"/>
    <w:rsid w:val="009D75C8"/>
    <w:rsid w:val="009E0C5B"/>
    <w:rsid w:val="009E5FCD"/>
    <w:rsid w:val="009E7961"/>
    <w:rsid w:val="009E7DAC"/>
    <w:rsid w:val="009F44CD"/>
    <w:rsid w:val="009F47F7"/>
    <w:rsid w:val="009F68F4"/>
    <w:rsid w:val="009F6C36"/>
    <w:rsid w:val="00A16457"/>
    <w:rsid w:val="00A201BD"/>
    <w:rsid w:val="00A2295A"/>
    <w:rsid w:val="00A26B33"/>
    <w:rsid w:val="00A32E77"/>
    <w:rsid w:val="00A34578"/>
    <w:rsid w:val="00A35CAA"/>
    <w:rsid w:val="00A63205"/>
    <w:rsid w:val="00A63A8E"/>
    <w:rsid w:val="00A73356"/>
    <w:rsid w:val="00A75F0E"/>
    <w:rsid w:val="00A77560"/>
    <w:rsid w:val="00A82A76"/>
    <w:rsid w:val="00A9011F"/>
    <w:rsid w:val="00A92B01"/>
    <w:rsid w:val="00A96BA6"/>
    <w:rsid w:val="00A97C64"/>
    <w:rsid w:val="00AA58EF"/>
    <w:rsid w:val="00AA6F73"/>
    <w:rsid w:val="00AB16E6"/>
    <w:rsid w:val="00AB5BF6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336FA"/>
    <w:rsid w:val="00B5135D"/>
    <w:rsid w:val="00B55A6C"/>
    <w:rsid w:val="00B57151"/>
    <w:rsid w:val="00B63C63"/>
    <w:rsid w:val="00B675F8"/>
    <w:rsid w:val="00B71321"/>
    <w:rsid w:val="00B77F6A"/>
    <w:rsid w:val="00B81862"/>
    <w:rsid w:val="00B85889"/>
    <w:rsid w:val="00B879DD"/>
    <w:rsid w:val="00B91DD4"/>
    <w:rsid w:val="00BA39E3"/>
    <w:rsid w:val="00BA41B5"/>
    <w:rsid w:val="00BB6D99"/>
    <w:rsid w:val="00BB7B38"/>
    <w:rsid w:val="00BC44E1"/>
    <w:rsid w:val="00BC59A7"/>
    <w:rsid w:val="00BE4C8F"/>
    <w:rsid w:val="00BE636C"/>
    <w:rsid w:val="00BE7E44"/>
    <w:rsid w:val="00BF43CD"/>
    <w:rsid w:val="00BF5083"/>
    <w:rsid w:val="00C068D6"/>
    <w:rsid w:val="00C06AA7"/>
    <w:rsid w:val="00C15F0D"/>
    <w:rsid w:val="00C30C0F"/>
    <w:rsid w:val="00C31B7E"/>
    <w:rsid w:val="00C3273D"/>
    <w:rsid w:val="00C32EE2"/>
    <w:rsid w:val="00C34A49"/>
    <w:rsid w:val="00C4183A"/>
    <w:rsid w:val="00C47376"/>
    <w:rsid w:val="00C50FA8"/>
    <w:rsid w:val="00C51E49"/>
    <w:rsid w:val="00C56243"/>
    <w:rsid w:val="00C608C7"/>
    <w:rsid w:val="00C6510B"/>
    <w:rsid w:val="00C657D5"/>
    <w:rsid w:val="00C65BAA"/>
    <w:rsid w:val="00C66269"/>
    <w:rsid w:val="00C705F5"/>
    <w:rsid w:val="00C80EA6"/>
    <w:rsid w:val="00C84ABF"/>
    <w:rsid w:val="00C86B31"/>
    <w:rsid w:val="00C86CA5"/>
    <w:rsid w:val="00C92F5C"/>
    <w:rsid w:val="00C93178"/>
    <w:rsid w:val="00CC71C7"/>
    <w:rsid w:val="00CD25BD"/>
    <w:rsid w:val="00CD65FD"/>
    <w:rsid w:val="00CD6B00"/>
    <w:rsid w:val="00CD6CA3"/>
    <w:rsid w:val="00CD7AA1"/>
    <w:rsid w:val="00CD7AA8"/>
    <w:rsid w:val="00CE3406"/>
    <w:rsid w:val="00CE6755"/>
    <w:rsid w:val="00CE6EE6"/>
    <w:rsid w:val="00CF009B"/>
    <w:rsid w:val="00CF386B"/>
    <w:rsid w:val="00CF521D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B153F"/>
    <w:rsid w:val="00DB5804"/>
    <w:rsid w:val="00DC22F9"/>
    <w:rsid w:val="00DC2C58"/>
    <w:rsid w:val="00DC7878"/>
    <w:rsid w:val="00DD0B98"/>
    <w:rsid w:val="00DD48ED"/>
    <w:rsid w:val="00DE5386"/>
    <w:rsid w:val="00DE54C4"/>
    <w:rsid w:val="00DE7173"/>
    <w:rsid w:val="00DF0A1B"/>
    <w:rsid w:val="00E008AC"/>
    <w:rsid w:val="00E05F18"/>
    <w:rsid w:val="00E11934"/>
    <w:rsid w:val="00E12832"/>
    <w:rsid w:val="00E152B9"/>
    <w:rsid w:val="00E27EBB"/>
    <w:rsid w:val="00E42331"/>
    <w:rsid w:val="00E44446"/>
    <w:rsid w:val="00E54051"/>
    <w:rsid w:val="00E623DE"/>
    <w:rsid w:val="00E70A6E"/>
    <w:rsid w:val="00E70ED4"/>
    <w:rsid w:val="00E72DD0"/>
    <w:rsid w:val="00E7489F"/>
    <w:rsid w:val="00E90666"/>
    <w:rsid w:val="00E93BFE"/>
    <w:rsid w:val="00EA6181"/>
    <w:rsid w:val="00EB1C03"/>
    <w:rsid w:val="00EB2676"/>
    <w:rsid w:val="00EB62E5"/>
    <w:rsid w:val="00EC0768"/>
    <w:rsid w:val="00ED785A"/>
    <w:rsid w:val="00EE1256"/>
    <w:rsid w:val="00EF6685"/>
    <w:rsid w:val="00F04848"/>
    <w:rsid w:val="00F07B38"/>
    <w:rsid w:val="00F10071"/>
    <w:rsid w:val="00F11B62"/>
    <w:rsid w:val="00F14A95"/>
    <w:rsid w:val="00F33F91"/>
    <w:rsid w:val="00F43950"/>
    <w:rsid w:val="00F44CF7"/>
    <w:rsid w:val="00F45204"/>
    <w:rsid w:val="00F5258D"/>
    <w:rsid w:val="00F546C8"/>
    <w:rsid w:val="00F57425"/>
    <w:rsid w:val="00F74D5A"/>
    <w:rsid w:val="00F74E3B"/>
    <w:rsid w:val="00F7634F"/>
    <w:rsid w:val="00F76DAE"/>
    <w:rsid w:val="00F821D2"/>
    <w:rsid w:val="00F916EC"/>
    <w:rsid w:val="00F91CB7"/>
    <w:rsid w:val="00F91E75"/>
    <w:rsid w:val="00F92523"/>
    <w:rsid w:val="00F931AA"/>
    <w:rsid w:val="00F93F16"/>
    <w:rsid w:val="00F94E24"/>
    <w:rsid w:val="00FB0DA1"/>
    <w:rsid w:val="00FB1630"/>
    <w:rsid w:val="00FC1720"/>
    <w:rsid w:val="00FD3CBE"/>
    <w:rsid w:val="00FD42C0"/>
    <w:rsid w:val="00FE4175"/>
    <w:rsid w:val="00FE4BDB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249</cp:revision>
  <cp:lastPrinted>2023-10-15T15:01:00Z</cp:lastPrinted>
  <dcterms:created xsi:type="dcterms:W3CDTF">2023-05-22T08:11:00Z</dcterms:created>
  <dcterms:modified xsi:type="dcterms:W3CDTF">2023-10-15T15:59:00Z</dcterms:modified>
</cp:coreProperties>
</file>