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62097E39" w14:textId="77777777" w:rsidR="003C4BF3" w:rsidRDefault="009D10DE" w:rsidP="003C4BF3">
      <w:pPr>
        <w:jc w:val="both"/>
        <w:rPr>
          <w:rtl/>
        </w:rPr>
      </w:pPr>
      <w:r w:rsidRPr="009D10DE">
        <w:rPr>
          <w:rtl/>
        </w:rPr>
        <w:t xml:space="preserve">و ظواهر الكتاب و السنة تدل على ما مرّ قال تعالى: </w:t>
      </w:r>
      <w:r w:rsidRPr="009D10DE">
        <w:rPr>
          <w:rFonts w:ascii="IRDavat" w:hAnsi="IRDavat" w:cs="IRDavat"/>
          <w:sz w:val="32"/>
          <w:szCs w:val="32"/>
          <w:rtl/>
        </w:rPr>
        <w:t>أَلا لَهُ الْخَلْقُ وَ الْأَمْرُ تَبارَكَ اللَّهُ رَبُّ الْعالَمِين‏</w:t>
      </w:r>
      <w:r w:rsidRPr="009D10DE">
        <w:rPr>
          <w:rFonts w:hint="cs"/>
          <w:sz w:val="32"/>
          <w:szCs w:val="32"/>
          <w:rtl/>
        </w:rPr>
        <w:t xml:space="preserve"> </w:t>
      </w:r>
      <w:r w:rsidRPr="009D10DE">
        <w:rPr>
          <w:rFonts w:hint="cs"/>
          <w:sz w:val="28"/>
          <w:szCs w:val="28"/>
          <w:rtl/>
        </w:rPr>
        <w:t>(اعراف/54)</w:t>
      </w:r>
    </w:p>
    <w:p w14:paraId="7952EF0D" w14:textId="3BC03629" w:rsidR="00D4322E" w:rsidRDefault="00D4322E" w:rsidP="009B4198">
      <w:pPr>
        <w:pStyle w:val="ListParagraph"/>
        <w:jc w:val="both"/>
      </w:pPr>
      <w:r w:rsidRPr="003C4BF3">
        <w:rPr>
          <w:rFonts w:ascii="IRTitr" w:hAnsi="IRTitr" w:cs="IRTitr" w:hint="cs"/>
          <w:b/>
          <w:bCs/>
          <w:sz w:val="28"/>
          <w:szCs w:val="28"/>
          <w:rtl/>
        </w:rPr>
        <w:t xml:space="preserve">مراد از </w:t>
      </w:r>
      <w:r w:rsidR="009A7842" w:rsidRPr="003C4BF3">
        <w:rPr>
          <w:rFonts w:ascii="IRTitr" w:hAnsi="IRTitr" w:cs="IRTitr" w:hint="cs"/>
          <w:b/>
          <w:bCs/>
          <w:sz w:val="28"/>
          <w:szCs w:val="28"/>
          <w:rtl/>
        </w:rPr>
        <w:t>«</w:t>
      </w:r>
      <w:r w:rsidRPr="003C4BF3">
        <w:rPr>
          <w:rFonts w:ascii="IRTitr" w:hAnsi="IRTitr" w:cs="IRTitr" w:hint="cs"/>
          <w:b/>
          <w:bCs/>
          <w:sz w:val="28"/>
          <w:szCs w:val="28"/>
          <w:rtl/>
        </w:rPr>
        <w:t>اصل</w:t>
      </w:r>
      <w:r w:rsidR="0050798D" w:rsidRPr="003C4BF3">
        <w:rPr>
          <w:rFonts w:ascii="IRTitr" w:hAnsi="IRTitr" w:cs="IRTitr" w:hint="cs"/>
          <w:b/>
          <w:bCs/>
          <w:sz w:val="28"/>
          <w:szCs w:val="28"/>
          <w:rtl/>
        </w:rPr>
        <w:t xml:space="preserve"> لغت</w:t>
      </w:r>
      <w:r w:rsidR="009A7842" w:rsidRPr="003C4BF3">
        <w:rPr>
          <w:rFonts w:ascii="IRTitr" w:hAnsi="IRTitr" w:cs="IRTitr" w:hint="cs"/>
          <w:b/>
          <w:bCs/>
          <w:sz w:val="28"/>
          <w:szCs w:val="28"/>
          <w:rtl/>
        </w:rPr>
        <w:t>»</w:t>
      </w:r>
      <w:r w:rsidRPr="003C4BF3">
        <w:rPr>
          <w:rFonts w:ascii="IRTitr" w:hAnsi="IRTitr" w:cs="IRTitr" w:hint="cs"/>
          <w:b/>
          <w:bCs/>
          <w:sz w:val="28"/>
          <w:szCs w:val="28"/>
          <w:rtl/>
        </w:rPr>
        <w:t xml:space="preserve"> در بحث تفسیر معرف</w:t>
      </w:r>
      <w:r w:rsidR="0050798D" w:rsidRPr="003C4BF3">
        <w:rPr>
          <w:rFonts w:ascii="IRTitr" w:hAnsi="IRTitr" w:cs="IRTitr" w:hint="cs"/>
          <w:b/>
          <w:bCs/>
          <w:sz w:val="28"/>
          <w:szCs w:val="28"/>
          <w:rtl/>
        </w:rPr>
        <w:t>تی</w:t>
      </w:r>
      <w:r w:rsidRPr="003C4BF3">
        <w:rPr>
          <w:rFonts w:ascii="IRTitr" w:hAnsi="IRTitr" w:cs="IRTitr" w:hint="cs"/>
          <w:b/>
          <w:bCs/>
          <w:sz w:val="28"/>
          <w:szCs w:val="28"/>
          <w:rtl/>
        </w:rPr>
        <w:t xml:space="preserve"> آیات قرآن و کلام اهل عصمت علیهم‌السلام</w:t>
      </w:r>
    </w:p>
    <w:p w14:paraId="467060D7" w14:textId="195090BC" w:rsidR="004170DA" w:rsidRPr="00E93BFE" w:rsidRDefault="004170DA" w:rsidP="004170DA">
      <w:pPr>
        <w:pStyle w:val="ListParagraph"/>
        <w:numPr>
          <w:ilvl w:val="1"/>
          <w:numId w:val="30"/>
        </w:numPr>
        <w:jc w:val="both"/>
        <w:rPr>
          <w:b/>
          <w:bCs/>
          <w:i/>
          <w:iCs/>
        </w:rPr>
      </w:pPr>
      <w:r w:rsidRPr="00E93BFE">
        <w:rPr>
          <w:rFonts w:hint="cs"/>
          <w:b/>
          <w:bCs/>
          <w:i/>
          <w:iCs/>
          <w:rtl/>
        </w:rPr>
        <w:t>بحث</w:t>
      </w:r>
      <w:r w:rsidR="006A00E8" w:rsidRPr="00E93BFE">
        <w:rPr>
          <w:rFonts w:hint="cs"/>
          <w:b/>
          <w:bCs/>
          <w:i/>
          <w:iCs/>
          <w:rtl/>
        </w:rPr>
        <w:t>‌های</w:t>
      </w:r>
      <w:r w:rsidRPr="00E93BFE">
        <w:rPr>
          <w:rFonts w:hint="cs"/>
          <w:b/>
          <w:bCs/>
          <w:i/>
          <w:iCs/>
          <w:rtl/>
        </w:rPr>
        <w:t xml:space="preserve"> پیش‌نیاز:</w:t>
      </w:r>
    </w:p>
    <w:p w14:paraId="04442735" w14:textId="77777777" w:rsidR="000768C5" w:rsidRPr="00EB2676" w:rsidRDefault="000768C5" w:rsidP="000768C5">
      <w:pPr>
        <w:pStyle w:val="ListParagraph"/>
        <w:numPr>
          <w:ilvl w:val="0"/>
          <w:numId w:val="31"/>
        </w:numPr>
        <w:jc w:val="both"/>
        <w:rPr>
          <w:sz w:val="34"/>
          <w:szCs w:val="34"/>
        </w:rPr>
      </w:pPr>
      <w:r w:rsidRPr="00EB2676">
        <w:rPr>
          <w:rFonts w:hint="cs"/>
          <w:sz w:val="34"/>
          <w:szCs w:val="34"/>
          <w:rtl/>
        </w:rPr>
        <w:t>معتقدیم که بحث تفسیر نصوص دینی، در عقائد و معارف مانند فقه مسیر خاصی سوای اسلوب استظهارات عرفی ندارد. همان اصالة الحقیقة و ... با اتکا به همان تبادر و اطراد و ... معیار قبول هر تفسیری است.</w:t>
      </w:r>
    </w:p>
    <w:p w14:paraId="117C33B7" w14:textId="7587151A" w:rsidR="004170DA" w:rsidRPr="00EB2676" w:rsidRDefault="004170DA" w:rsidP="006A00E8">
      <w:pPr>
        <w:pStyle w:val="ListParagraph"/>
        <w:numPr>
          <w:ilvl w:val="0"/>
          <w:numId w:val="31"/>
        </w:numPr>
        <w:jc w:val="both"/>
        <w:rPr>
          <w:sz w:val="34"/>
          <w:szCs w:val="34"/>
          <w:rtl/>
        </w:rPr>
      </w:pPr>
      <w:r w:rsidRPr="00EB2676">
        <w:rPr>
          <w:rFonts w:hint="cs"/>
          <w:sz w:val="34"/>
          <w:szCs w:val="34"/>
          <w:rtl/>
        </w:rPr>
        <w:t>حقیقی بودن معنا ناشی از وضع است و لذا چنانچه در وضع تع</w:t>
      </w:r>
      <w:r w:rsidR="000768C5">
        <w:rPr>
          <w:rFonts w:hint="cs"/>
          <w:sz w:val="34"/>
          <w:szCs w:val="34"/>
          <w:rtl/>
        </w:rPr>
        <w:t xml:space="preserve">دد را انکار کنیم یک معنای حقیقی </w:t>
      </w:r>
      <w:r w:rsidRPr="00EB2676">
        <w:rPr>
          <w:rFonts w:hint="cs"/>
          <w:sz w:val="34"/>
          <w:szCs w:val="34"/>
          <w:rtl/>
        </w:rPr>
        <w:t>بیشتر نخواهیم داشت</w:t>
      </w:r>
      <w:r w:rsidR="007E1F13" w:rsidRPr="00EB2676">
        <w:rPr>
          <w:rFonts w:hint="cs"/>
          <w:sz w:val="34"/>
          <w:szCs w:val="34"/>
          <w:rtl/>
        </w:rPr>
        <w:t xml:space="preserve"> (ما در اینجا به آن وضع پایه می‌گوییم</w:t>
      </w:r>
      <w:r w:rsidR="0058672B" w:rsidRPr="00EB2676">
        <w:rPr>
          <w:rStyle w:val="FootnoteReference"/>
          <w:sz w:val="34"/>
          <w:szCs w:val="34"/>
          <w:rtl/>
        </w:rPr>
        <w:footnoteReference w:id="1"/>
      </w:r>
      <w:r w:rsidR="007E1F13" w:rsidRPr="00EB2676">
        <w:rPr>
          <w:rFonts w:hint="cs"/>
          <w:sz w:val="34"/>
          <w:szCs w:val="34"/>
          <w:rtl/>
        </w:rPr>
        <w:t>)</w:t>
      </w:r>
      <w:r w:rsidRPr="00EB2676">
        <w:rPr>
          <w:rFonts w:hint="cs"/>
          <w:sz w:val="34"/>
          <w:szCs w:val="34"/>
          <w:rtl/>
        </w:rPr>
        <w:t xml:space="preserve"> و اگر تعدد وضع را بپذیریم، ممکن است چند معنای حقیقی داشته باشیم.</w:t>
      </w:r>
    </w:p>
    <w:p w14:paraId="1544FFD0" w14:textId="721D76A5" w:rsidR="004170DA" w:rsidRDefault="004170DA" w:rsidP="00F94E24">
      <w:pPr>
        <w:pStyle w:val="ListParagraph"/>
        <w:ind w:left="2160"/>
        <w:jc w:val="both"/>
        <w:rPr>
          <w:sz w:val="34"/>
          <w:szCs w:val="34"/>
          <w:rtl/>
        </w:rPr>
      </w:pPr>
      <w:r w:rsidRPr="00EB2676">
        <w:rPr>
          <w:rFonts w:hint="cs"/>
          <w:sz w:val="34"/>
          <w:szCs w:val="34"/>
          <w:rtl/>
        </w:rPr>
        <w:t>در تعدد وضع ممکن است هیچ وضع سابقی بر معنایی لحاظ نگردد که از آن به وضع ارتجالی</w:t>
      </w:r>
      <w:r w:rsidR="0058672B" w:rsidRPr="00EB2676">
        <w:rPr>
          <w:rStyle w:val="FootnoteReference"/>
          <w:sz w:val="34"/>
          <w:szCs w:val="34"/>
          <w:rtl/>
        </w:rPr>
        <w:footnoteReference w:id="2"/>
      </w:r>
      <w:r w:rsidRPr="00EB2676">
        <w:rPr>
          <w:rFonts w:hint="cs"/>
          <w:sz w:val="34"/>
          <w:szCs w:val="34"/>
          <w:rtl/>
        </w:rPr>
        <w:t xml:space="preserve"> تعبیر می‌کنیم و ممکن است وضع دوم ناشی از استعمال</w:t>
      </w:r>
      <w:r w:rsidR="007E1F13" w:rsidRPr="00EB2676">
        <w:rPr>
          <w:rFonts w:hint="cs"/>
          <w:sz w:val="34"/>
          <w:szCs w:val="34"/>
          <w:rtl/>
        </w:rPr>
        <w:t xml:space="preserve"> سابقی</w:t>
      </w:r>
      <w:r w:rsidRPr="00EB2676">
        <w:rPr>
          <w:rFonts w:hint="cs"/>
          <w:sz w:val="34"/>
          <w:szCs w:val="34"/>
          <w:rtl/>
        </w:rPr>
        <w:t xml:space="preserve"> در معنای حقیقی یا مجازی </w:t>
      </w:r>
      <w:r w:rsidR="007E1F13" w:rsidRPr="00EB2676">
        <w:rPr>
          <w:rFonts w:hint="cs"/>
          <w:sz w:val="34"/>
          <w:szCs w:val="34"/>
          <w:rtl/>
        </w:rPr>
        <w:t>باشد که از ان تعبیر به نقل می‌کنیم.</w:t>
      </w:r>
    </w:p>
    <w:p w14:paraId="565EDA98" w14:textId="39FC59AB" w:rsidR="002D2053" w:rsidRDefault="002D2053" w:rsidP="00F94E24">
      <w:pPr>
        <w:pStyle w:val="ListParagraph"/>
        <w:ind w:left="2160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در مشتقات این احتمالات شامل وضع مبدأ اشتقاق و وضع هیئت هردو می‌شود و شامل صیغه‌سازی نیز می‌شود.</w:t>
      </w:r>
    </w:p>
    <w:p w14:paraId="5A418AC4" w14:textId="666646A7" w:rsidR="000768C5" w:rsidRPr="002D2053" w:rsidRDefault="000768C5" w:rsidP="00F94E24">
      <w:pPr>
        <w:pStyle w:val="ListParagraph"/>
        <w:ind w:left="2160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توسعات انطباقات عرضی نیاز به وضع جدید ندارد.</w:t>
      </w:r>
    </w:p>
    <w:p w14:paraId="0589F1F4" w14:textId="0E4A3C9F" w:rsidR="009E7DAC" w:rsidRPr="00EB2676" w:rsidRDefault="009E7DAC" w:rsidP="00F94E24">
      <w:pPr>
        <w:pStyle w:val="ListParagraph"/>
        <w:ind w:left="2160"/>
        <w:jc w:val="both"/>
        <w:rPr>
          <w:sz w:val="34"/>
          <w:szCs w:val="34"/>
          <w:rtl/>
        </w:rPr>
      </w:pPr>
      <w:commentRangeStart w:id="0"/>
      <w:r>
        <w:rPr>
          <w:rFonts w:hint="cs"/>
          <w:sz w:val="34"/>
          <w:szCs w:val="34"/>
          <w:rtl/>
        </w:rPr>
        <w:t>ترقی</w:t>
      </w:r>
      <w:r w:rsidR="000768C5">
        <w:rPr>
          <w:rFonts w:hint="cs"/>
          <w:sz w:val="34"/>
          <w:szCs w:val="34"/>
          <w:rtl/>
        </w:rPr>
        <w:t>ات طولی</w:t>
      </w:r>
      <w:r>
        <w:rPr>
          <w:rFonts w:hint="cs"/>
          <w:sz w:val="34"/>
          <w:szCs w:val="34"/>
          <w:rtl/>
        </w:rPr>
        <w:t xml:space="preserve"> در انطباقات </w:t>
      </w:r>
      <w:r w:rsidR="008B0910">
        <w:rPr>
          <w:rFonts w:hint="cs"/>
          <w:sz w:val="34"/>
          <w:szCs w:val="34"/>
          <w:rtl/>
        </w:rPr>
        <w:t>مفهوم</w:t>
      </w:r>
      <w:r>
        <w:rPr>
          <w:rFonts w:hint="cs"/>
          <w:sz w:val="34"/>
          <w:szCs w:val="34"/>
          <w:rtl/>
        </w:rPr>
        <w:t xml:space="preserve"> بر مصادیق</w:t>
      </w:r>
      <w:r w:rsidR="000768C5">
        <w:rPr>
          <w:rFonts w:hint="cs"/>
          <w:sz w:val="34"/>
          <w:szCs w:val="34"/>
          <w:rtl/>
        </w:rPr>
        <w:t xml:space="preserve"> نیز</w:t>
      </w:r>
      <w:r>
        <w:rPr>
          <w:rFonts w:hint="cs"/>
          <w:sz w:val="34"/>
          <w:szCs w:val="34"/>
          <w:rtl/>
        </w:rPr>
        <w:t xml:space="preserve"> مصداق وضع برای </w:t>
      </w:r>
      <w:r w:rsidR="008B0910">
        <w:rPr>
          <w:rFonts w:hint="cs"/>
          <w:sz w:val="34"/>
          <w:szCs w:val="34"/>
          <w:rtl/>
        </w:rPr>
        <w:t>مفهوم</w:t>
      </w:r>
      <w:r>
        <w:rPr>
          <w:rFonts w:hint="cs"/>
          <w:sz w:val="34"/>
          <w:szCs w:val="34"/>
          <w:rtl/>
        </w:rPr>
        <w:t xml:space="preserve"> جدید نیست</w:t>
      </w:r>
      <w:r w:rsidR="00954EF3">
        <w:rPr>
          <w:rFonts w:hint="cs"/>
          <w:sz w:val="34"/>
          <w:szCs w:val="34"/>
          <w:rtl/>
        </w:rPr>
        <w:t xml:space="preserve"> بلکه استعمال لفظ طبق وضع اول است</w:t>
      </w:r>
      <w:r>
        <w:rPr>
          <w:rFonts w:hint="cs"/>
          <w:sz w:val="34"/>
          <w:szCs w:val="34"/>
          <w:rtl/>
        </w:rPr>
        <w:t>.</w:t>
      </w:r>
      <w:commentRangeEnd w:id="0"/>
      <w:r w:rsidR="00C32EE2">
        <w:rPr>
          <w:rStyle w:val="CommentReference"/>
          <w:rtl/>
        </w:rPr>
        <w:commentReference w:id="0"/>
      </w:r>
    </w:p>
    <w:p w14:paraId="46DC7A98" w14:textId="3158AD61" w:rsidR="00E93BFE" w:rsidRPr="00EB2676" w:rsidRDefault="00261EC4" w:rsidP="00E93BFE">
      <w:pPr>
        <w:pStyle w:val="ListParagraph"/>
        <w:numPr>
          <w:ilvl w:val="0"/>
          <w:numId w:val="31"/>
        </w:numPr>
        <w:jc w:val="both"/>
        <w:rPr>
          <w:sz w:val="34"/>
          <w:szCs w:val="34"/>
        </w:rPr>
      </w:pPr>
      <w:r w:rsidRPr="00EB2676">
        <w:rPr>
          <w:rFonts w:hint="cs"/>
          <w:sz w:val="34"/>
          <w:szCs w:val="34"/>
          <w:rtl/>
        </w:rPr>
        <w:lastRenderedPageBreak/>
        <w:t>نتیجه اینکه در بحث لغوی تفسیر نیز همه تحقیقات بایست در راستای ظهور معنای حقیقی باشد تا در فرض نبود قرین</w:t>
      </w:r>
      <w:r w:rsidR="0026124C" w:rsidRPr="00EB2676">
        <w:rPr>
          <w:rFonts w:hint="cs"/>
          <w:sz w:val="34"/>
          <w:szCs w:val="34"/>
          <w:rtl/>
        </w:rPr>
        <w:t>ه</w:t>
      </w:r>
      <w:r w:rsidRPr="00EB2676">
        <w:rPr>
          <w:rFonts w:hint="cs"/>
          <w:sz w:val="34"/>
          <w:szCs w:val="34"/>
          <w:rtl/>
        </w:rPr>
        <w:t xml:space="preserve"> بر اراده معنای غیرحقیقی مراد از نص روشن گردد.</w:t>
      </w:r>
      <w:r w:rsidR="00664583">
        <w:rPr>
          <w:rFonts w:hint="cs"/>
          <w:sz w:val="34"/>
          <w:szCs w:val="34"/>
          <w:rtl/>
        </w:rPr>
        <w:t xml:space="preserve"> با این توضیح که معنای حقیقی جامع مصادیق عرضی و پایه توسعه طولی است.</w:t>
      </w:r>
    </w:p>
    <w:p w14:paraId="56154219" w14:textId="55EE117E" w:rsidR="00664583" w:rsidRDefault="00664583" w:rsidP="00664583">
      <w:pPr>
        <w:pStyle w:val="ListParagraph"/>
        <w:numPr>
          <w:ilvl w:val="0"/>
          <w:numId w:val="37"/>
        </w:numPr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نتیجه‌گیری:</w:t>
      </w:r>
    </w:p>
    <w:p w14:paraId="13E0F211" w14:textId="61DF323C" w:rsidR="00E93BFE" w:rsidRPr="00EB2676" w:rsidRDefault="000768C5" w:rsidP="00664583">
      <w:pPr>
        <w:pStyle w:val="ListParagraph"/>
        <w:ind w:left="1352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باتوجه به اینکه سابقاً گفته‌ شد که در ارجاع معانی مستعمله به معنای جامع ذوق</w:t>
      </w:r>
      <w:r w:rsidR="009B596C">
        <w:rPr>
          <w:rFonts w:hint="cs"/>
          <w:sz w:val="34"/>
          <w:szCs w:val="34"/>
          <w:rtl/>
        </w:rPr>
        <w:t>، محکّم است و</w:t>
      </w:r>
      <w:r>
        <w:rPr>
          <w:rFonts w:hint="cs"/>
          <w:sz w:val="34"/>
          <w:szCs w:val="34"/>
          <w:rtl/>
        </w:rPr>
        <w:t xml:space="preserve"> </w:t>
      </w:r>
      <w:r w:rsidR="00E93BFE" w:rsidRPr="00EB2676">
        <w:rPr>
          <w:rFonts w:hint="cs"/>
          <w:sz w:val="34"/>
          <w:szCs w:val="34"/>
          <w:rtl/>
        </w:rPr>
        <w:t xml:space="preserve">لذا </w:t>
      </w:r>
      <w:r w:rsidR="009B596C">
        <w:rPr>
          <w:rFonts w:hint="cs"/>
          <w:sz w:val="34"/>
          <w:szCs w:val="34"/>
          <w:rtl/>
        </w:rPr>
        <w:t xml:space="preserve">معنای جامع ممکن است تعدد داشته باشد </w:t>
      </w:r>
      <w:r w:rsidR="00E93BFE" w:rsidRPr="00EB2676">
        <w:rPr>
          <w:rFonts w:hint="cs"/>
          <w:sz w:val="34"/>
          <w:szCs w:val="34"/>
          <w:rtl/>
        </w:rPr>
        <w:t xml:space="preserve">در تعیین مراد از جعل اصطلاح </w:t>
      </w:r>
      <w:r w:rsidR="00664583">
        <w:rPr>
          <w:rFonts w:hint="cs"/>
          <w:sz w:val="34"/>
          <w:szCs w:val="34"/>
          <w:rtl/>
        </w:rPr>
        <w:t xml:space="preserve">اصل </w:t>
      </w:r>
      <w:r w:rsidR="00E93BFE" w:rsidRPr="00EB2676">
        <w:rPr>
          <w:rFonts w:hint="cs"/>
          <w:sz w:val="34"/>
          <w:szCs w:val="34"/>
          <w:rtl/>
        </w:rPr>
        <w:t>در لغت، خروجی‌دهی همین نتیجه معیار ما خواهد بود.</w:t>
      </w:r>
    </w:p>
    <w:p w14:paraId="249C6D5E" w14:textId="6F915050" w:rsidR="00E93BFE" w:rsidRPr="00E93BFE" w:rsidRDefault="00E93BFE" w:rsidP="00E93BFE">
      <w:pPr>
        <w:pStyle w:val="ListParagraph"/>
        <w:numPr>
          <w:ilvl w:val="1"/>
          <w:numId w:val="30"/>
        </w:numPr>
        <w:jc w:val="both"/>
        <w:rPr>
          <w:b/>
          <w:bCs/>
          <w:i/>
          <w:iCs/>
          <w:rtl/>
        </w:rPr>
      </w:pPr>
      <w:r w:rsidRPr="00E93BFE">
        <w:rPr>
          <w:rFonts w:hint="cs"/>
          <w:b/>
          <w:bCs/>
          <w:i/>
          <w:iCs/>
          <w:rtl/>
        </w:rPr>
        <w:t>رجوع به بحث سابق</w:t>
      </w:r>
      <w:r w:rsidR="00C6510B">
        <w:rPr>
          <w:rFonts w:hint="cs"/>
          <w:b/>
          <w:bCs/>
          <w:i/>
          <w:iCs/>
          <w:rtl/>
        </w:rPr>
        <w:t xml:space="preserve"> در «اصل»</w:t>
      </w:r>
      <w:r w:rsidRPr="00E93BFE">
        <w:rPr>
          <w:rFonts w:hint="cs"/>
          <w:b/>
          <w:bCs/>
          <w:i/>
          <w:iCs/>
          <w:rtl/>
        </w:rPr>
        <w:t>:</w:t>
      </w:r>
    </w:p>
    <w:p w14:paraId="77591EB1" w14:textId="2589DE21" w:rsidR="00EB1C03" w:rsidRPr="00F94E24" w:rsidRDefault="00D4322E" w:rsidP="00A73356">
      <w:pPr>
        <w:pStyle w:val="ListParagraph"/>
        <w:numPr>
          <w:ilvl w:val="0"/>
          <w:numId w:val="32"/>
        </w:numPr>
        <w:jc w:val="both"/>
        <w:rPr>
          <w:sz w:val="34"/>
          <w:szCs w:val="34"/>
          <w:rtl/>
        </w:rPr>
      </w:pPr>
      <w:r w:rsidRPr="00F94E24">
        <w:rPr>
          <w:rFonts w:hint="cs"/>
          <w:sz w:val="34"/>
          <w:szCs w:val="34"/>
          <w:rtl/>
        </w:rPr>
        <w:t>ا</w:t>
      </w:r>
      <w:r w:rsidR="00525F38" w:rsidRPr="00F94E24">
        <w:rPr>
          <w:rFonts w:hint="cs"/>
          <w:sz w:val="34"/>
          <w:szCs w:val="34"/>
          <w:rtl/>
        </w:rPr>
        <w:t>حتمال</w:t>
      </w:r>
      <w:r w:rsidR="009A7842" w:rsidRPr="00F94E24">
        <w:rPr>
          <w:rFonts w:hint="cs"/>
          <w:sz w:val="34"/>
          <w:szCs w:val="34"/>
          <w:rtl/>
        </w:rPr>
        <w:t>ات</w:t>
      </w:r>
      <w:r w:rsidR="00EB1C03" w:rsidRPr="00F94E24">
        <w:rPr>
          <w:rFonts w:hint="cs"/>
          <w:sz w:val="34"/>
          <w:szCs w:val="34"/>
          <w:rtl/>
        </w:rPr>
        <w:t xml:space="preserve"> قبل از تفسیر</w:t>
      </w:r>
      <w:r w:rsidR="00A77560" w:rsidRPr="00F94E24">
        <w:rPr>
          <w:rFonts w:hint="cs"/>
          <w:sz w:val="34"/>
          <w:szCs w:val="34"/>
          <w:rtl/>
        </w:rPr>
        <w:t xml:space="preserve"> (ناظر به ریشه)</w:t>
      </w:r>
      <w:r w:rsidRPr="00F94E24">
        <w:rPr>
          <w:rFonts w:hint="cs"/>
          <w:sz w:val="34"/>
          <w:szCs w:val="34"/>
          <w:rtl/>
        </w:rPr>
        <w:t>:</w:t>
      </w:r>
    </w:p>
    <w:p w14:paraId="7055C0EA" w14:textId="2C4D0118" w:rsidR="00A77560" w:rsidRPr="00C6510B" w:rsidRDefault="00A77560" w:rsidP="002057F3">
      <w:pPr>
        <w:pStyle w:val="ListParagraph"/>
        <w:numPr>
          <w:ilvl w:val="0"/>
          <w:numId w:val="21"/>
        </w:numPr>
        <w:jc w:val="both"/>
        <w:rPr>
          <w:sz w:val="34"/>
          <w:szCs w:val="34"/>
          <w:rtl/>
        </w:rPr>
      </w:pPr>
      <w:r w:rsidRPr="00C6510B">
        <w:rPr>
          <w:rFonts w:hint="cs"/>
          <w:sz w:val="34"/>
          <w:szCs w:val="34"/>
          <w:rtl/>
        </w:rPr>
        <w:t>اولین معنای موضوع‌له در طی زمان</w:t>
      </w:r>
    </w:p>
    <w:p w14:paraId="5BF27D51" w14:textId="65332E52" w:rsidR="00A77560" w:rsidRPr="00C6510B" w:rsidRDefault="00A77560" w:rsidP="002057F3">
      <w:pPr>
        <w:pStyle w:val="ListParagraph"/>
        <w:numPr>
          <w:ilvl w:val="0"/>
          <w:numId w:val="21"/>
        </w:numPr>
        <w:jc w:val="both"/>
        <w:rPr>
          <w:sz w:val="34"/>
          <w:szCs w:val="34"/>
        </w:rPr>
      </w:pPr>
      <w:commentRangeStart w:id="1"/>
      <w:r w:rsidRPr="00C6510B">
        <w:rPr>
          <w:rFonts w:hint="cs"/>
          <w:sz w:val="34"/>
          <w:szCs w:val="34"/>
          <w:rtl/>
        </w:rPr>
        <w:t xml:space="preserve">تمامی معانی </w:t>
      </w:r>
      <w:r w:rsidRPr="00C6510B">
        <w:rPr>
          <w:sz w:val="34"/>
          <w:szCs w:val="34"/>
          <w:rtl/>
        </w:rPr>
        <w:t xml:space="preserve">موضوع‌له </w:t>
      </w:r>
      <w:r w:rsidRPr="00C6510B">
        <w:rPr>
          <w:rFonts w:hint="cs"/>
          <w:sz w:val="34"/>
          <w:szCs w:val="34"/>
          <w:rtl/>
        </w:rPr>
        <w:t>که با لحاظ معنای دیگر نبوده</w:t>
      </w:r>
      <w:commentRangeEnd w:id="1"/>
      <w:r w:rsidR="00646B23" w:rsidRPr="00C6510B">
        <w:rPr>
          <w:rStyle w:val="CommentReference"/>
          <w:sz w:val="34"/>
          <w:szCs w:val="34"/>
          <w:rtl/>
        </w:rPr>
        <w:commentReference w:id="1"/>
      </w:r>
    </w:p>
    <w:p w14:paraId="7610C104" w14:textId="7324C8AB" w:rsidR="002057F3" w:rsidRPr="00C6510B" w:rsidRDefault="002057F3" w:rsidP="002057F3">
      <w:pPr>
        <w:pStyle w:val="ListParagraph"/>
        <w:numPr>
          <w:ilvl w:val="0"/>
          <w:numId w:val="21"/>
        </w:numPr>
        <w:jc w:val="both"/>
        <w:rPr>
          <w:sz w:val="34"/>
          <w:szCs w:val="34"/>
          <w:rtl/>
        </w:rPr>
      </w:pPr>
      <w:r w:rsidRPr="00C6510B">
        <w:rPr>
          <w:rFonts w:hint="cs"/>
          <w:sz w:val="34"/>
          <w:szCs w:val="34"/>
          <w:rtl/>
        </w:rPr>
        <w:t xml:space="preserve">تمامی معانی </w:t>
      </w:r>
      <w:r w:rsidRPr="00C6510B">
        <w:rPr>
          <w:sz w:val="34"/>
          <w:szCs w:val="34"/>
          <w:rtl/>
        </w:rPr>
        <w:t xml:space="preserve">موضوع‌له </w:t>
      </w:r>
    </w:p>
    <w:p w14:paraId="30240DF4" w14:textId="21CF7E8F" w:rsidR="00A77560" w:rsidRPr="00C6510B" w:rsidRDefault="009B33F4" w:rsidP="00F546C8">
      <w:pPr>
        <w:pStyle w:val="ListParagraph"/>
        <w:numPr>
          <w:ilvl w:val="0"/>
          <w:numId w:val="21"/>
        </w:numPr>
        <w:jc w:val="both"/>
        <w:rPr>
          <w:sz w:val="34"/>
          <w:szCs w:val="34"/>
        </w:rPr>
      </w:pPr>
      <w:commentRangeStart w:id="2"/>
      <w:r w:rsidRPr="00C6510B">
        <w:rPr>
          <w:rFonts w:hint="cs"/>
          <w:sz w:val="34"/>
          <w:szCs w:val="34"/>
          <w:rtl/>
        </w:rPr>
        <w:t xml:space="preserve">جامع‌ترین معنا </w:t>
      </w:r>
      <w:r w:rsidR="00A77560" w:rsidRPr="00C6510B">
        <w:rPr>
          <w:rFonts w:hint="cs"/>
          <w:sz w:val="34"/>
          <w:szCs w:val="34"/>
          <w:rtl/>
        </w:rPr>
        <w:t>بین معانی وارده در استعمالات عرب از الفاظ هم‌خانواده</w:t>
      </w:r>
      <w:r w:rsidR="0021022B" w:rsidRPr="00C6510B">
        <w:rPr>
          <w:rFonts w:hint="cs"/>
          <w:sz w:val="34"/>
          <w:szCs w:val="34"/>
          <w:rtl/>
        </w:rPr>
        <w:t xml:space="preserve"> </w:t>
      </w:r>
      <w:r w:rsidR="0021022B" w:rsidRPr="00C6510B">
        <w:rPr>
          <w:sz w:val="34"/>
          <w:szCs w:val="34"/>
          <w:rtl/>
        </w:rPr>
        <w:t>(بافرض انکار وقوع اشتراک)</w:t>
      </w:r>
      <w:commentRangeEnd w:id="2"/>
      <w:r w:rsidR="004170DA" w:rsidRPr="00C6510B">
        <w:rPr>
          <w:rStyle w:val="CommentReference"/>
          <w:sz w:val="34"/>
          <w:szCs w:val="34"/>
          <w:rtl/>
        </w:rPr>
        <w:commentReference w:id="2"/>
      </w:r>
    </w:p>
    <w:p w14:paraId="24D9D0B2" w14:textId="440C9944" w:rsidR="009B33F4" w:rsidRPr="00C6510B" w:rsidRDefault="009B33F4" w:rsidP="0021022B">
      <w:pPr>
        <w:pStyle w:val="ListParagraph"/>
        <w:numPr>
          <w:ilvl w:val="0"/>
          <w:numId w:val="21"/>
        </w:numPr>
        <w:jc w:val="both"/>
        <w:rPr>
          <w:sz w:val="34"/>
          <w:szCs w:val="34"/>
          <w:rtl/>
        </w:rPr>
      </w:pPr>
      <w:commentRangeStart w:id="3"/>
      <w:r w:rsidRPr="00C6510B">
        <w:rPr>
          <w:sz w:val="34"/>
          <w:szCs w:val="34"/>
          <w:rtl/>
        </w:rPr>
        <w:t>جامع‌تر</w:t>
      </w:r>
      <w:r w:rsidRPr="00C6510B">
        <w:rPr>
          <w:rFonts w:hint="cs"/>
          <w:sz w:val="34"/>
          <w:szCs w:val="34"/>
          <w:rtl/>
        </w:rPr>
        <w:t>ین</w:t>
      </w:r>
      <w:r w:rsidRPr="00C6510B">
        <w:rPr>
          <w:sz w:val="34"/>
          <w:szCs w:val="34"/>
          <w:rtl/>
        </w:rPr>
        <w:t xml:space="preserve"> معنا</w:t>
      </w:r>
      <w:r w:rsidR="0021022B" w:rsidRPr="00C6510B">
        <w:rPr>
          <w:rFonts w:hint="cs"/>
          <w:sz w:val="34"/>
          <w:szCs w:val="34"/>
          <w:rtl/>
        </w:rPr>
        <w:t>ها</w:t>
      </w:r>
      <w:r w:rsidRPr="00C6510B">
        <w:rPr>
          <w:rFonts w:hint="cs"/>
          <w:sz w:val="34"/>
          <w:szCs w:val="34"/>
          <w:rtl/>
        </w:rPr>
        <w:t>ی</w:t>
      </w:r>
      <w:r w:rsidRPr="00C6510B">
        <w:rPr>
          <w:sz w:val="34"/>
          <w:szCs w:val="34"/>
          <w:rtl/>
        </w:rPr>
        <w:t xml:space="preserve"> ممکن ب</w:t>
      </w:r>
      <w:r w:rsidRPr="00C6510B">
        <w:rPr>
          <w:rFonts w:hint="cs"/>
          <w:sz w:val="34"/>
          <w:szCs w:val="34"/>
          <w:rtl/>
        </w:rPr>
        <w:t>ین</w:t>
      </w:r>
      <w:r w:rsidRPr="00C6510B">
        <w:rPr>
          <w:sz w:val="34"/>
          <w:szCs w:val="34"/>
          <w:rtl/>
        </w:rPr>
        <w:t xml:space="preserve"> معان</w:t>
      </w:r>
      <w:r w:rsidRPr="00C6510B">
        <w:rPr>
          <w:rFonts w:hint="cs"/>
          <w:sz w:val="34"/>
          <w:szCs w:val="34"/>
          <w:rtl/>
        </w:rPr>
        <w:t>ی</w:t>
      </w:r>
      <w:r w:rsidRPr="00C6510B">
        <w:rPr>
          <w:sz w:val="34"/>
          <w:szCs w:val="34"/>
          <w:rtl/>
        </w:rPr>
        <w:t xml:space="preserve"> وارده در استعمالات عرب از الفاظ هم‌خانواده</w:t>
      </w:r>
      <w:r w:rsidR="0021022B" w:rsidRPr="00C6510B">
        <w:rPr>
          <w:rFonts w:hint="cs"/>
          <w:sz w:val="34"/>
          <w:szCs w:val="34"/>
          <w:rtl/>
        </w:rPr>
        <w:t xml:space="preserve"> </w:t>
      </w:r>
      <w:r w:rsidR="0021022B" w:rsidRPr="00C6510B">
        <w:rPr>
          <w:sz w:val="34"/>
          <w:szCs w:val="34"/>
          <w:rtl/>
        </w:rPr>
        <w:t>(بافرض قبول وقوع اشتراک)</w:t>
      </w:r>
      <w:commentRangeEnd w:id="3"/>
      <w:r w:rsidR="00043C49" w:rsidRPr="00C6510B">
        <w:rPr>
          <w:rStyle w:val="CommentReference"/>
          <w:sz w:val="34"/>
          <w:szCs w:val="34"/>
          <w:rtl/>
        </w:rPr>
        <w:commentReference w:id="3"/>
      </w:r>
    </w:p>
    <w:p w14:paraId="7367432F" w14:textId="77777777" w:rsidR="00A77560" w:rsidRPr="00C6510B" w:rsidRDefault="00A77560" w:rsidP="00EB1C03">
      <w:pPr>
        <w:jc w:val="both"/>
        <w:rPr>
          <w:sz w:val="34"/>
          <w:szCs w:val="34"/>
          <w:rtl/>
        </w:rPr>
      </w:pPr>
    </w:p>
    <w:p w14:paraId="5B895803" w14:textId="39E34945" w:rsidR="00A77560" w:rsidRPr="00C6510B" w:rsidRDefault="00A77560" w:rsidP="00A73356">
      <w:pPr>
        <w:pStyle w:val="ListParagraph"/>
        <w:numPr>
          <w:ilvl w:val="0"/>
          <w:numId w:val="33"/>
        </w:numPr>
        <w:jc w:val="both"/>
        <w:rPr>
          <w:sz w:val="34"/>
          <w:szCs w:val="34"/>
        </w:rPr>
      </w:pPr>
      <w:r w:rsidRPr="00C6510B">
        <w:rPr>
          <w:sz w:val="34"/>
          <w:szCs w:val="34"/>
          <w:rtl/>
        </w:rPr>
        <w:t>احتمالات قبل از تفس</w:t>
      </w:r>
      <w:r w:rsidRPr="00C6510B">
        <w:rPr>
          <w:rFonts w:hint="cs"/>
          <w:sz w:val="34"/>
          <w:szCs w:val="34"/>
          <w:rtl/>
        </w:rPr>
        <w:t>یر</w:t>
      </w:r>
      <w:r w:rsidRPr="00C6510B">
        <w:rPr>
          <w:sz w:val="34"/>
          <w:szCs w:val="34"/>
          <w:rtl/>
        </w:rPr>
        <w:t xml:space="preserve"> (ناظر به </w:t>
      </w:r>
      <w:r w:rsidRPr="00C6510B">
        <w:rPr>
          <w:rFonts w:hint="cs"/>
          <w:sz w:val="34"/>
          <w:szCs w:val="34"/>
          <w:rtl/>
        </w:rPr>
        <w:t>واژه</w:t>
      </w:r>
      <w:r w:rsidRPr="00C6510B">
        <w:rPr>
          <w:sz w:val="34"/>
          <w:szCs w:val="34"/>
          <w:rtl/>
        </w:rPr>
        <w:t>):</w:t>
      </w:r>
    </w:p>
    <w:p w14:paraId="6A40CFED" w14:textId="77777777" w:rsidR="002057F3" w:rsidRPr="00C6510B" w:rsidRDefault="0052236E" w:rsidP="002057F3">
      <w:pPr>
        <w:pStyle w:val="ListParagraph"/>
        <w:numPr>
          <w:ilvl w:val="0"/>
          <w:numId w:val="21"/>
        </w:numPr>
        <w:spacing w:before="240"/>
        <w:jc w:val="both"/>
        <w:rPr>
          <w:sz w:val="34"/>
          <w:szCs w:val="34"/>
        </w:rPr>
      </w:pPr>
      <w:commentRangeStart w:id="4"/>
      <w:r w:rsidRPr="00C6510B">
        <w:rPr>
          <w:sz w:val="34"/>
          <w:szCs w:val="34"/>
          <w:rtl/>
        </w:rPr>
        <w:t>تنها معنا</w:t>
      </w:r>
      <w:r w:rsidRPr="00C6510B">
        <w:rPr>
          <w:rFonts w:hint="cs"/>
          <w:sz w:val="34"/>
          <w:szCs w:val="34"/>
          <w:rtl/>
        </w:rPr>
        <w:t>ی</w:t>
      </w:r>
      <w:r w:rsidRPr="00C6510B">
        <w:rPr>
          <w:sz w:val="34"/>
          <w:szCs w:val="34"/>
          <w:rtl/>
        </w:rPr>
        <w:t xml:space="preserve"> حق</w:t>
      </w:r>
      <w:r w:rsidRPr="00C6510B">
        <w:rPr>
          <w:rFonts w:hint="cs"/>
          <w:sz w:val="34"/>
          <w:szCs w:val="34"/>
          <w:rtl/>
        </w:rPr>
        <w:t xml:space="preserve">یقی </w:t>
      </w:r>
      <w:r w:rsidRPr="00C6510B">
        <w:rPr>
          <w:sz w:val="34"/>
          <w:szCs w:val="34"/>
          <w:rtl/>
        </w:rPr>
        <w:t xml:space="preserve">(بافرض </w:t>
      </w:r>
      <w:r w:rsidRPr="00C6510B">
        <w:rPr>
          <w:rFonts w:hint="cs"/>
          <w:sz w:val="34"/>
          <w:szCs w:val="34"/>
          <w:rtl/>
        </w:rPr>
        <w:t>انکار</w:t>
      </w:r>
      <w:r w:rsidRPr="00C6510B">
        <w:rPr>
          <w:sz w:val="34"/>
          <w:szCs w:val="34"/>
          <w:rtl/>
        </w:rPr>
        <w:t xml:space="preserve"> وقوع اشتراک)</w:t>
      </w:r>
      <w:commentRangeEnd w:id="4"/>
      <w:r w:rsidR="006C1639" w:rsidRPr="00C6510B">
        <w:rPr>
          <w:rStyle w:val="CommentReference"/>
          <w:rtl/>
        </w:rPr>
        <w:commentReference w:id="4"/>
      </w:r>
    </w:p>
    <w:p w14:paraId="38F92C78" w14:textId="18710DF3" w:rsidR="006C1639" w:rsidRPr="00C6510B" w:rsidRDefault="005624C7" w:rsidP="002057F3">
      <w:pPr>
        <w:pStyle w:val="ListParagraph"/>
        <w:numPr>
          <w:ilvl w:val="0"/>
          <w:numId w:val="21"/>
        </w:numPr>
        <w:spacing w:before="240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معانی</w:t>
      </w:r>
      <w:commentRangeStart w:id="5"/>
      <w:r w:rsidR="006C1639" w:rsidRPr="00C6510B">
        <w:rPr>
          <w:sz w:val="34"/>
          <w:szCs w:val="34"/>
          <w:rtl/>
        </w:rPr>
        <w:t xml:space="preserve"> </w:t>
      </w:r>
      <w:r w:rsidR="006C1639" w:rsidRPr="00C6510B">
        <w:rPr>
          <w:rFonts w:hint="cs"/>
          <w:sz w:val="34"/>
          <w:szCs w:val="34"/>
          <w:rtl/>
        </w:rPr>
        <w:t xml:space="preserve">مستقل </w:t>
      </w:r>
      <w:r>
        <w:rPr>
          <w:sz w:val="34"/>
          <w:szCs w:val="34"/>
          <w:rtl/>
        </w:rPr>
        <w:t>موضوع‌له</w:t>
      </w:r>
      <w:r w:rsidR="00CF009B" w:rsidRPr="00C6510B">
        <w:rPr>
          <w:rFonts w:hint="cs"/>
          <w:sz w:val="34"/>
          <w:szCs w:val="34"/>
          <w:rtl/>
        </w:rPr>
        <w:t xml:space="preserve"> </w:t>
      </w:r>
      <w:r w:rsidR="006C1639" w:rsidRPr="00C6510B">
        <w:rPr>
          <w:sz w:val="34"/>
          <w:szCs w:val="34"/>
          <w:rtl/>
        </w:rPr>
        <w:t>(بافرض قبول وقوع اشتراک)</w:t>
      </w:r>
      <w:commentRangeEnd w:id="5"/>
      <w:r w:rsidR="00CF009B" w:rsidRPr="00C6510B">
        <w:rPr>
          <w:rStyle w:val="CommentReference"/>
          <w:rtl/>
        </w:rPr>
        <w:commentReference w:id="5"/>
      </w:r>
    </w:p>
    <w:p w14:paraId="1B0DD856" w14:textId="5330B161" w:rsidR="0052236E" w:rsidRPr="00C6510B" w:rsidRDefault="0052236E" w:rsidP="0052236E">
      <w:pPr>
        <w:pStyle w:val="ListParagraph"/>
        <w:numPr>
          <w:ilvl w:val="0"/>
          <w:numId w:val="21"/>
        </w:numPr>
        <w:rPr>
          <w:sz w:val="34"/>
          <w:szCs w:val="34"/>
        </w:rPr>
      </w:pPr>
      <w:commentRangeStart w:id="6"/>
      <w:r w:rsidRPr="00C6510B">
        <w:rPr>
          <w:sz w:val="34"/>
          <w:szCs w:val="34"/>
          <w:rtl/>
        </w:rPr>
        <w:t>هر معنا</w:t>
      </w:r>
      <w:r w:rsidRPr="00C6510B">
        <w:rPr>
          <w:rFonts w:hint="cs"/>
          <w:sz w:val="34"/>
          <w:szCs w:val="34"/>
          <w:rtl/>
        </w:rPr>
        <w:t>ی</w:t>
      </w:r>
      <w:r w:rsidRPr="00C6510B">
        <w:rPr>
          <w:sz w:val="34"/>
          <w:szCs w:val="34"/>
          <w:rtl/>
        </w:rPr>
        <w:t xml:space="preserve"> حق</w:t>
      </w:r>
      <w:r w:rsidRPr="00C6510B">
        <w:rPr>
          <w:rFonts w:hint="cs"/>
          <w:sz w:val="34"/>
          <w:szCs w:val="34"/>
          <w:rtl/>
        </w:rPr>
        <w:t>یقی</w:t>
      </w:r>
      <w:commentRangeEnd w:id="6"/>
      <w:r w:rsidR="00CF009B" w:rsidRPr="00C6510B">
        <w:rPr>
          <w:rStyle w:val="CommentReference"/>
          <w:rtl/>
        </w:rPr>
        <w:commentReference w:id="6"/>
      </w:r>
    </w:p>
    <w:p w14:paraId="67BE3100" w14:textId="1DF9B37B" w:rsidR="00EB1C03" w:rsidRPr="00C6510B" w:rsidRDefault="00EB1C03" w:rsidP="006C1639">
      <w:pPr>
        <w:pStyle w:val="ListParagraph"/>
        <w:numPr>
          <w:ilvl w:val="0"/>
          <w:numId w:val="21"/>
        </w:numPr>
        <w:jc w:val="both"/>
        <w:rPr>
          <w:sz w:val="34"/>
          <w:szCs w:val="34"/>
          <w:rtl/>
        </w:rPr>
      </w:pPr>
      <w:r w:rsidRPr="00C6510B">
        <w:rPr>
          <w:rFonts w:hint="cs"/>
          <w:sz w:val="34"/>
          <w:szCs w:val="34"/>
          <w:rtl/>
        </w:rPr>
        <w:t>معهودترین</w:t>
      </w:r>
      <w:r w:rsidRPr="00C6510B">
        <w:rPr>
          <w:sz w:val="34"/>
          <w:szCs w:val="34"/>
          <w:rtl/>
        </w:rPr>
        <w:t xml:space="preserve"> معنا</w:t>
      </w:r>
      <w:r w:rsidR="006C1639" w:rsidRPr="00C6510B">
        <w:rPr>
          <w:rFonts w:hint="cs"/>
          <w:sz w:val="34"/>
          <w:szCs w:val="34"/>
          <w:rtl/>
        </w:rPr>
        <w:t xml:space="preserve"> </w:t>
      </w:r>
      <w:r w:rsidRPr="00C6510B">
        <w:rPr>
          <w:sz w:val="34"/>
          <w:szCs w:val="34"/>
          <w:rtl/>
        </w:rPr>
        <w:t>در زمان</w:t>
      </w:r>
      <w:r w:rsidRPr="00C6510B">
        <w:rPr>
          <w:rFonts w:hint="cs"/>
          <w:sz w:val="34"/>
          <w:szCs w:val="34"/>
          <w:rtl/>
        </w:rPr>
        <w:t xml:space="preserve"> نزول بین توده‌های قبیله قریش</w:t>
      </w:r>
    </w:p>
    <w:p w14:paraId="066AB395" w14:textId="2657117A" w:rsidR="00EB1C03" w:rsidRPr="00C6510B" w:rsidRDefault="00EB1C03" w:rsidP="006C1639">
      <w:pPr>
        <w:pStyle w:val="ListParagraph"/>
        <w:numPr>
          <w:ilvl w:val="0"/>
          <w:numId w:val="21"/>
        </w:numPr>
        <w:jc w:val="both"/>
        <w:rPr>
          <w:sz w:val="34"/>
          <w:szCs w:val="34"/>
        </w:rPr>
      </w:pPr>
      <w:r w:rsidRPr="00C6510B">
        <w:rPr>
          <w:sz w:val="34"/>
          <w:szCs w:val="34"/>
          <w:rtl/>
        </w:rPr>
        <w:t>معهودتر</w:t>
      </w:r>
      <w:r w:rsidRPr="00C6510B">
        <w:rPr>
          <w:rFonts w:hint="cs"/>
          <w:sz w:val="34"/>
          <w:szCs w:val="34"/>
          <w:rtl/>
        </w:rPr>
        <w:t>ین</w:t>
      </w:r>
      <w:r w:rsidRPr="00C6510B">
        <w:rPr>
          <w:sz w:val="34"/>
          <w:szCs w:val="34"/>
          <w:rtl/>
        </w:rPr>
        <w:t xml:space="preserve"> معنا</w:t>
      </w:r>
      <w:r w:rsidR="006C1639" w:rsidRPr="00C6510B">
        <w:rPr>
          <w:rFonts w:hint="cs"/>
          <w:sz w:val="34"/>
          <w:szCs w:val="34"/>
          <w:rtl/>
        </w:rPr>
        <w:t xml:space="preserve"> </w:t>
      </w:r>
      <w:r w:rsidRPr="00C6510B">
        <w:rPr>
          <w:sz w:val="34"/>
          <w:szCs w:val="34"/>
          <w:rtl/>
        </w:rPr>
        <w:t>در زمان نزول ب</w:t>
      </w:r>
      <w:r w:rsidRPr="00C6510B">
        <w:rPr>
          <w:rFonts w:hint="cs"/>
          <w:sz w:val="34"/>
          <w:szCs w:val="34"/>
          <w:rtl/>
        </w:rPr>
        <w:t>ین</w:t>
      </w:r>
      <w:r w:rsidRPr="00C6510B">
        <w:rPr>
          <w:sz w:val="34"/>
          <w:szCs w:val="34"/>
          <w:rtl/>
        </w:rPr>
        <w:t xml:space="preserve"> توده‌ها</w:t>
      </w:r>
      <w:r w:rsidRPr="00C6510B">
        <w:rPr>
          <w:rFonts w:hint="cs"/>
          <w:sz w:val="34"/>
          <w:szCs w:val="34"/>
          <w:rtl/>
        </w:rPr>
        <w:t>ی</w:t>
      </w:r>
      <w:r w:rsidRPr="00C6510B">
        <w:rPr>
          <w:sz w:val="34"/>
          <w:szCs w:val="34"/>
          <w:rtl/>
        </w:rPr>
        <w:t xml:space="preserve"> </w:t>
      </w:r>
      <w:r w:rsidRPr="00C6510B">
        <w:rPr>
          <w:rFonts w:hint="cs"/>
          <w:sz w:val="34"/>
          <w:szCs w:val="34"/>
          <w:rtl/>
        </w:rPr>
        <w:t>قبایل عرب</w:t>
      </w:r>
    </w:p>
    <w:p w14:paraId="24DE8623" w14:textId="50179966" w:rsidR="00D4322E" w:rsidRPr="00C6510B" w:rsidRDefault="00D4322E" w:rsidP="00EB1C03">
      <w:pPr>
        <w:jc w:val="both"/>
        <w:rPr>
          <w:sz w:val="34"/>
          <w:szCs w:val="34"/>
          <w:rtl/>
        </w:rPr>
      </w:pPr>
    </w:p>
    <w:p w14:paraId="3F8382E5" w14:textId="6D655AF4" w:rsidR="00EB1C03" w:rsidRPr="00C6510B" w:rsidRDefault="00EB1C03" w:rsidP="00A73356">
      <w:pPr>
        <w:pStyle w:val="ListParagraph"/>
        <w:numPr>
          <w:ilvl w:val="0"/>
          <w:numId w:val="33"/>
        </w:numPr>
        <w:jc w:val="both"/>
        <w:rPr>
          <w:sz w:val="34"/>
          <w:szCs w:val="34"/>
          <w:rtl/>
        </w:rPr>
      </w:pPr>
      <w:r w:rsidRPr="00C6510B">
        <w:rPr>
          <w:sz w:val="34"/>
          <w:szCs w:val="34"/>
          <w:rtl/>
        </w:rPr>
        <w:t xml:space="preserve">احتمالات </w:t>
      </w:r>
      <w:r w:rsidRPr="00C6510B">
        <w:rPr>
          <w:rFonts w:hint="cs"/>
          <w:sz w:val="34"/>
          <w:szCs w:val="34"/>
          <w:rtl/>
        </w:rPr>
        <w:t>همراه</w:t>
      </w:r>
      <w:r w:rsidRPr="00C6510B">
        <w:rPr>
          <w:sz w:val="34"/>
          <w:szCs w:val="34"/>
          <w:rtl/>
        </w:rPr>
        <w:t xml:space="preserve"> تفس</w:t>
      </w:r>
      <w:r w:rsidRPr="00C6510B">
        <w:rPr>
          <w:rFonts w:hint="cs"/>
          <w:sz w:val="34"/>
          <w:szCs w:val="34"/>
          <w:rtl/>
        </w:rPr>
        <w:t>یر</w:t>
      </w:r>
      <w:r w:rsidR="00A77560" w:rsidRPr="00C6510B">
        <w:rPr>
          <w:rFonts w:hint="cs"/>
          <w:sz w:val="34"/>
          <w:szCs w:val="34"/>
          <w:rtl/>
        </w:rPr>
        <w:t xml:space="preserve"> (لابشرط نسبت به ریشه و یا واژه‌)</w:t>
      </w:r>
      <w:r w:rsidRPr="00C6510B">
        <w:rPr>
          <w:sz w:val="34"/>
          <w:szCs w:val="34"/>
          <w:rtl/>
        </w:rPr>
        <w:t>:</w:t>
      </w:r>
    </w:p>
    <w:p w14:paraId="5EB2B22F" w14:textId="052F7496" w:rsidR="000768C5" w:rsidRPr="00C6510B" w:rsidRDefault="000768C5" w:rsidP="000768C5">
      <w:pPr>
        <w:pStyle w:val="ListParagraph"/>
        <w:numPr>
          <w:ilvl w:val="0"/>
          <w:numId w:val="21"/>
        </w:numPr>
        <w:rPr>
          <w:sz w:val="34"/>
          <w:szCs w:val="34"/>
        </w:rPr>
      </w:pPr>
      <w:r w:rsidRPr="00C6510B">
        <w:rPr>
          <w:sz w:val="34"/>
          <w:szCs w:val="34"/>
          <w:rtl/>
        </w:rPr>
        <w:t>عم</w:t>
      </w:r>
      <w:r w:rsidRPr="00C6510B">
        <w:rPr>
          <w:rFonts w:hint="cs"/>
          <w:sz w:val="34"/>
          <w:szCs w:val="34"/>
          <w:rtl/>
        </w:rPr>
        <w:t>یق‌ترین</w:t>
      </w:r>
      <w:r w:rsidRPr="00C6510B">
        <w:rPr>
          <w:sz w:val="34"/>
          <w:szCs w:val="34"/>
          <w:rtl/>
        </w:rPr>
        <w:t xml:space="preserve"> معنا </w:t>
      </w:r>
      <w:r>
        <w:rPr>
          <w:rFonts w:hint="cs"/>
          <w:sz w:val="34"/>
          <w:szCs w:val="34"/>
          <w:rtl/>
        </w:rPr>
        <w:t xml:space="preserve">در </w:t>
      </w:r>
      <w:r w:rsidRPr="00C6510B">
        <w:rPr>
          <w:sz w:val="34"/>
          <w:szCs w:val="34"/>
          <w:rtl/>
        </w:rPr>
        <w:t>پ</w:t>
      </w:r>
      <w:r w:rsidRPr="00C6510B">
        <w:rPr>
          <w:rFonts w:hint="cs"/>
          <w:sz w:val="34"/>
          <w:szCs w:val="34"/>
          <w:rtl/>
        </w:rPr>
        <w:t>یام</w:t>
      </w:r>
      <w:r w:rsidRPr="00C6510B">
        <w:rPr>
          <w:sz w:val="34"/>
          <w:szCs w:val="34"/>
          <w:rtl/>
        </w:rPr>
        <w:t xml:space="preserve"> محتمل در تفس</w:t>
      </w:r>
      <w:r w:rsidRPr="00C6510B">
        <w:rPr>
          <w:rFonts w:hint="cs"/>
          <w:sz w:val="34"/>
          <w:szCs w:val="34"/>
          <w:rtl/>
        </w:rPr>
        <w:t>یر</w:t>
      </w:r>
      <w:r w:rsidRPr="00C6510B">
        <w:rPr>
          <w:sz w:val="34"/>
          <w:szCs w:val="34"/>
          <w:rtl/>
        </w:rPr>
        <w:t xml:space="preserve"> آ</w:t>
      </w:r>
      <w:r w:rsidRPr="00C6510B">
        <w:rPr>
          <w:rFonts w:hint="cs"/>
          <w:sz w:val="34"/>
          <w:szCs w:val="34"/>
          <w:rtl/>
        </w:rPr>
        <w:t>یه</w:t>
      </w:r>
    </w:p>
    <w:p w14:paraId="10BB0873" w14:textId="65FBCBB5" w:rsidR="0050798D" w:rsidRPr="00C6510B" w:rsidRDefault="000768C5" w:rsidP="000768C5">
      <w:pPr>
        <w:pStyle w:val="ListParagraph"/>
        <w:numPr>
          <w:ilvl w:val="0"/>
          <w:numId w:val="21"/>
        </w:numPr>
        <w:jc w:val="both"/>
        <w:rPr>
          <w:sz w:val="34"/>
          <w:szCs w:val="34"/>
        </w:rPr>
      </w:pPr>
      <w:r w:rsidRPr="00C6510B">
        <w:rPr>
          <w:rFonts w:hint="cs"/>
          <w:sz w:val="34"/>
          <w:szCs w:val="34"/>
          <w:rtl/>
        </w:rPr>
        <w:t xml:space="preserve">گسترده‌ترین </w:t>
      </w:r>
      <w:r w:rsidR="0050798D" w:rsidRPr="00C6510B">
        <w:rPr>
          <w:rFonts w:hint="cs"/>
          <w:sz w:val="34"/>
          <w:szCs w:val="34"/>
          <w:rtl/>
        </w:rPr>
        <w:t xml:space="preserve">معنا </w:t>
      </w:r>
      <w:r>
        <w:rPr>
          <w:rFonts w:hint="cs"/>
          <w:sz w:val="34"/>
          <w:szCs w:val="34"/>
          <w:rtl/>
        </w:rPr>
        <w:t>در</w:t>
      </w:r>
      <w:r w:rsidR="0050798D" w:rsidRPr="00C6510B">
        <w:rPr>
          <w:rFonts w:hint="cs"/>
          <w:sz w:val="34"/>
          <w:szCs w:val="34"/>
          <w:rtl/>
        </w:rPr>
        <w:t xml:space="preserve"> پیام محتمل در تفسیر آیه</w:t>
      </w:r>
    </w:p>
    <w:p w14:paraId="122A3E39" w14:textId="77777777" w:rsidR="00C6510B" w:rsidRPr="00C6510B" w:rsidRDefault="00C6510B" w:rsidP="00C6510B">
      <w:pPr>
        <w:pStyle w:val="ListParagraph"/>
        <w:ind w:left="1440"/>
        <w:rPr>
          <w:sz w:val="34"/>
          <w:szCs w:val="34"/>
          <w:rtl/>
        </w:rPr>
      </w:pPr>
    </w:p>
    <w:p w14:paraId="380B2860" w14:textId="77777777" w:rsidR="00C6510B" w:rsidRDefault="00C6510B" w:rsidP="00C6510B">
      <w:pPr>
        <w:pStyle w:val="ListParagraph"/>
        <w:numPr>
          <w:ilvl w:val="0"/>
          <w:numId w:val="34"/>
        </w:numPr>
        <w:jc w:val="both"/>
      </w:pPr>
      <w:r w:rsidRPr="00C6510B">
        <w:rPr>
          <w:rFonts w:hint="cs"/>
          <w:rtl/>
        </w:rPr>
        <w:t>مختار:</w:t>
      </w:r>
      <w:r>
        <w:rPr>
          <w:rFonts w:hint="cs"/>
          <w:rtl/>
        </w:rPr>
        <w:t xml:space="preserve"> </w:t>
      </w:r>
    </w:p>
    <w:p w14:paraId="1AA93CAD" w14:textId="1F18CAC9" w:rsidR="0052236E" w:rsidRPr="000768C5" w:rsidRDefault="00C6510B" w:rsidP="000768C5">
      <w:pPr>
        <w:ind w:left="632" w:firstLine="720"/>
        <w:jc w:val="both"/>
        <w:rPr>
          <w:i/>
          <w:iCs/>
        </w:rPr>
      </w:pPr>
      <w:r w:rsidRPr="000768C5">
        <w:rPr>
          <w:i/>
          <w:iCs/>
          <w:rtl/>
        </w:rPr>
        <w:t>جامع‌تر</w:t>
      </w:r>
      <w:r w:rsidRPr="000768C5">
        <w:rPr>
          <w:rFonts w:hint="cs"/>
          <w:i/>
          <w:iCs/>
          <w:rtl/>
        </w:rPr>
        <w:t>ین</w:t>
      </w:r>
      <w:r w:rsidRPr="000768C5">
        <w:rPr>
          <w:i/>
          <w:iCs/>
          <w:rtl/>
        </w:rPr>
        <w:t xml:space="preserve"> معناها</w:t>
      </w:r>
      <w:r w:rsidRPr="000768C5">
        <w:rPr>
          <w:rFonts w:hint="cs"/>
          <w:i/>
          <w:iCs/>
          <w:rtl/>
        </w:rPr>
        <w:t>ی</w:t>
      </w:r>
      <w:r w:rsidRPr="000768C5">
        <w:rPr>
          <w:i/>
          <w:iCs/>
          <w:rtl/>
        </w:rPr>
        <w:t xml:space="preserve"> ممکن ب</w:t>
      </w:r>
      <w:r w:rsidRPr="000768C5">
        <w:rPr>
          <w:rFonts w:hint="cs"/>
          <w:i/>
          <w:iCs/>
          <w:rtl/>
        </w:rPr>
        <w:t>ین</w:t>
      </w:r>
      <w:r w:rsidRPr="000768C5">
        <w:rPr>
          <w:i/>
          <w:iCs/>
          <w:rtl/>
        </w:rPr>
        <w:t xml:space="preserve"> معان</w:t>
      </w:r>
      <w:r w:rsidRPr="000768C5">
        <w:rPr>
          <w:rFonts w:hint="cs"/>
          <w:i/>
          <w:iCs/>
          <w:rtl/>
        </w:rPr>
        <w:t>ی</w:t>
      </w:r>
      <w:r w:rsidRPr="000768C5">
        <w:rPr>
          <w:i/>
          <w:iCs/>
          <w:rtl/>
        </w:rPr>
        <w:t xml:space="preserve"> وارده در استعمالات عرب از الفاظ هم‌خانواده</w:t>
      </w:r>
    </w:p>
    <w:p w14:paraId="405E0805" w14:textId="31821CAF" w:rsidR="00F676AD" w:rsidRDefault="00F676AD" w:rsidP="00F676AD">
      <w:pPr>
        <w:ind w:left="1080"/>
        <w:jc w:val="both"/>
        <w:rPr>
          <w:color w:val="FFFFFF" w:themeColor="background1"/>
          <w:highlight w:val="black"/>
        </w:rPr>
      </w:pPr>
      <w:r>
        <w:rPr>
          <w:rFonts w:hint="cs"/>
          <w:color w:val="FFFFFF" w:themeColor="background1"/>
          <w:highlight w:val="black"/>
          <w:rtl/>
        </w:rPr>
        <w:t>اصل لغوی، تفسیر</w:t>
      </w:r>
      <w:r>
        <w:rPr>
          <w:rFonts w:hint="cs"/>
          <w:color w:val="FFFFFF" w:themeColor="background1"/>
          <w:highlight w:val="black"/>
          <w:rtl/>
        </w:rPr>
        <w:t>، اصالة الحقیقة، استظهار، ظهور الفاظ، وضع، اشتراک لفظی</w:t>
      </w:r>
      <w:bookmarkStart w:id="7" w:name="_GoBack"/>
      <w:bookmarkEnd w:id="7"/>
    </w:p>
    <w:p w14:paraId="4595B18C" w14:textId="77777777" w:rsidR="003D2258" w:rsidRPr="00F676AD" w:rsidRDefault="003D2258" w:rsidP="003D2258">
      <w:pPr>
        <w:jc w:val="both"/>
        <w:rPr>
          <w:rFonts w:ascii="IRTitr" w:hAnsi="IRTitr" w:cs="IRTitr"/>
          <w:b/>
          <w:bCs/>
          <w:sz w:val="28"/>
          <w:szCs w:val="28"/>
        </w:rPr>
      </w:pPr>
    </w:p>
    <w:p w14:paraId="1C46FE2D" w14:textId="368596B3" w:rsidR="000C54BC" w:rsidRPr="000C54BC" w:rsidRDefault="000C54BC" w:rsidP="000C54BC">
      <w:pPr>
        <w:autoSpaceDE w:val="0"/>
        <w:autoSpaceDN w:val="0"/>
        <w:adjustRightInd w:val="0"/>
        <w:spacing w:after="0" w:line="240" w:lineRule="auto"/>
        <w:jc w:val="both"/>
        <w:rPr>
          <w:color w:val="FFFFFF" w:themeColor="background1"/>
          <w:sz w:val="32"/>
          <w:szCs w:val="32"/>
        </w:rPr>
      </w:pPr>
    </w:p>
    <w:sectPr w:rsidR="000C54BC" w:rsidRPr="000C54BC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.G" w:date="2023-05-02T19:22:00Z" w:initials="A">
    <w:p w14:paraId="27D44C45" w14:textId="77777777" w:rsidR="00C32EE2" w:rsidRPr="00C32EE2" w:rsidRDefault="00C32EE2" w:rsidP="0047020F">
      <w:pPr>
        <w:pStyle w:val="CommentText"/>
        <w:rPr>
          <w:b/>
          <w:bCs/>
          <w:rtl/>
        </w:rPr>
      </w:pPr>
      <w:r>
        <w:rPr>
          <w:rStyle w:val="CommentReference"/>
        </w:rPr>
        <w:annotationRef/>
      </w:r>
      <w:r w:rsidRPr="00C32EE2">
        <w:rPr>
          <w:rFonts w:hint="cs"/>
          <w:b/>
          <w:bCs/>
          <w:rtl/>
        </w:rPr>
        <w:t>مبنای اصولی ما</w:t>
      </w:r>
    </w:p>
    <w:p w14:paraId="167EB47B" w14:textId="77777777" w:rsidR="00C32EE2" w:rsidRPr="00C32EE2" w:rsidRDefault="00C32EE2" w:rsidP="00C32EE2">
      <w:pPr>
        <w:pStyle w:val="CommentText"/>
        <w:rPr>
          <w:rtl/>
        </w:rPr>
      </w:pPr>
      <w:r w:rsidRPr="00C32EE2">
        <w:rPr>
          <w:rFonts w:hint="cs"/>
          <w:rtl/>
        </w:rPr>
        <w:t>جواز حمل بر هر معنایی به شرط:</w:t>
      </w:r>
    </w:p>
    <w:p w14:paraId="15DE9C1E" w14:textId="77777777" w:rsidR="00C32EE2" w:rsidRPr="00C32EE2" w:rsidRDefault="00C32EE2" w:rsidP="00C32EE2">
      <w:pPr>
        <w:pStyle w:val="CommentText"/>
        <w:numPr>
          <w:ilvl w:val="0"/>
          <w:numId w:val="28"/>
        </w:numPr>
      </w:pPr>
      <w:r w:rsidRPr="00C32EE2">
        <w:rPr>
          <w:rFonts w:hint="cs"/>
          <w:rtl/>
        </w:rPr>
        <w:t>احراز صحت معنا</w:t>
      </w:r>
    </w:p>
    <w:p w14:paraId="1817DEAD" w14:textId="77777777" w:rsidR="00C32EE2" w:rsidRPr="00C32EE2" w:rsidRDefault="00C32EE2" w:rsidP="00C32EE2">
      <w:pPr>
        <w:pStyle w:val="CommentText"/>
        <w:numPr>
          <w:ilvl w:val="0"/>
          <w:numId w:val="28"/>
        </w:numPr>
      </w:pPr>
      <w:r w:rsidRPr="00C32EE2">
        <w:rPr>
          <w:rFonts w:hint="cs"/>
          <w:rtl/>
        </w:rPr>
        <w:t>احراز صحت استعمال لفظ در آن معنا</w:t>
      </w:r>
    </w:p>
    <w:p w14:paraId="0143FF67" w14:textId="28A9B6D6" w:rsidR="00C32EE2" w:rsidRDefault="00C32EE2">
      <w:pPr>
        <w:pStyle w:val="CommentText"/>
      </w:pPr>
    </w:p>
  </w:comment>
  <w:comment w:id="1" w:author="A.G" w:date="2023-05-02T17:59:00Z" w:initials="A">
    <w:p w14:paraId="717FA342" w14:textId="7E4F6401" w:rsidR="00646B23" w:rsidRPr="00646B23" w:rsidRDefault="00646B23" w:rsidP="00E11934">
      <w:pPr>
        <w:pStyle w:val="CommentText"/>
        <w:rPr>
          <w:sz w:val="22"/>
          <w:szCs w:val="22"/>
        </w:rPr>
      </w:pPr>
      <w:r w:rsidRPr="00646B23">
        <w:rPr>
          <w:rStyle w:val="CommentReference"/>
          <w:sz w:val="18"/>
          <w:szCs w:val="18"/>
        </w:rPr>
        <w:annotationRef/>
      </w:r>
      <w:r w:rsidR="00E11934">
        <w:rPr>
          <w:rFonts w:hint="cs"/>
          <w:sz w:val="22"/>
          <w:szCs w:val="22"/>
          <w:rtl/>
        </w:rPr>
        <w:t>اوضاع ارتجالی</w:t>
      </w:r>
    </w:p>
  </w:comment>
  <w:comment w:id="2" w:author="A.G" w:date="2023-05-02T18:01:00Z" w:initials="A">
    <w:p w14:paraId="721DEF98" w14:textId="59CB5BC7" w:rsidR="004170DA" w:rsidRDefault="004170DA" w:rsidP="00043C4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ظاهرا </w:t>
      </w:r>
      <w:r w:rsidR="00043C49">
        <w:rPr>
          <w:rFonts w:hint="cs"/>
          <w:rtl/>
        </w:rPr>
        <w:t xml:space="preserve">منطبق با </w:t>
      </w:r>
      <w:r>
        <w:rPr>
          <w:rFonts w:hint="cs"/>
          <w:rtl/>
        </w:rPr>
        <w:t xml:space="preserve">همان معنای </w:t>
      </w:r>
      <w:r w:rsidR="00043C49">
        <w:rPr>
          <w:rFonts w:hint="cs"/>
          <w:rtl/>
        </w:rPr>
        <w:t xml:space="preserve">نخست </w:t>
      </w:r>
      <w:r>
        <w:rPr>
          <w:rFonts w:hint="cs"/>
          <w:rtl/>
        </w:rPr>
        <w:t>خواهد بود بافرض انکار وضع ارتجالی</w:t>
      </w:r>
      <w:r w:rsidR="00043C49">
        <w:rPr>
          <w:rFonts w:hint="cs"/>
          <w:rtl/>
        </w:rPr>
        <w:t xml:space="preserve"> و نقل</w:t>
      </w:r>
    </w:p>
    <w:p w14:paraId="3032AD94" w14:textId="2B433AB3" w:rsidR="00043C49" w:rsidRDefault="00043C49">
      <w:pPr>
        <w:pStyle w:val="CommentText"/>
      </w:pPr>
      <w:r>
        <w:rPr>
          <w:rFonts w:hint="cs"/>
          <w:rtl/>
        </w:rPr>
        <w:t>سیره التحقیق با این مبنا سازگار است</w:t>
      </w:r>
    </w:p>
  </w:comment>
  <w:comment w:id="3" w:author="A.G" w:date="2023-05-02T18:45:00Z" w:initials="A">
    <w:p w14:paraId="17C38668" w14:textId="505F2F3C" w:rsidR="00043C49" w:rsidRDefault="00043C49" w:rsidP="00043C49">
      <w:pPr>
        <w:pStyle w:val="CommentText"/>
      </w:pPr>
      <w:r>
        <w:rPr>
          <w:rStyle w:val="CommentReference"/>
        </w:rPr>
        <w:annotationRef/>
      </w:r>
      <w:r w:rsidRPr="00043C49">
        <w:rPr>
          <w:rtl/>
        </w:rPr>
        <w:t>س</w:t>
      </w:r>
      <w:r w:rsidRPr="00043C49">
        <w:rPr>
          <w:rFonts w:hint="cs"/>
          <w:rtl/>
        </w:rPr>
        <w:t>یره</w:t>
      </w:r>
      <w:r w:rsidRPr="00043C49">
        <w:rPr>
          <w:rtl/>
        </w:rPr>
        <w:t xml:space="preserve"> معجم مقاييس اللغه با ا</w:t>
      </w:r>
      <w:r w:rsidRPr="00043C49">
        <w:rPr>
          <w:rFonts w:hint="cs"/>
          <w:rtl/>
        </w:rPr>
        <w:t>ین</w:t>
      </w:r>
      <w:r w:rsidRPr="00043C49">
        <w:rPr>
          <w:rtl/>
        </w:rPr>
        <w:t xml:space="preserve"> مبنا سازگار است</w:t>
      </w:r>
    </w:p>
  </w:comment>
  <w:comment w:id="4" w:author="A.G" w:date="2023-05-02T19:04:00Z" w:initials="A">
    <w:p w14:paraId="3D9E2C46" w14:textId="77777777" w:rsidR="006C1639" w:rsidRDefault="006C163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وضع پایه</w:t>
      </w:r>
    </w:p>
    <w:p w14:paraId="4FED0414" w14:textId="2C87817A" w:rsidR="00CF009B" w:rsidRDefault="00CF009B">
      <w:pPr>
        <w:pStyle w:val="CommentText"/>
      </w:pPr>
      <w:r w:rsidRPr="00CF009B">
        <w:rPr>
          <w:rtl/>
        </w:rPr>
        <w:t>س</w:t>
      </w:r>
      <w:r w:rsidRPr="00CF009B">
        <w:rPr>
          <w:rFonts w:hint="cs"/>
          <w:rtl/>
        </w:rPr>
        <w:t>یره</w:t>
      </w:r>
      <w:r w:rsidRPr="00CF009B">
        <w:rPr>
          <w:rtl/>
        </w:rPr>
        <w:t xml:space="preserve"> التحق</w:t>
      </w:r>
      <w:r w:rsidRPr="00CF009B">
        <w:rPr>
          <w:rFonts w:hint="cs"/>
          <w:rtl/>
        </w:rPr>
        <w:t>یق</w:t>
      </w:r>
      <w:r w:rsidRPr="00CF009B">
        <w:rPr>
          <w:rtl/>
        </w:rPr>
        <w:t xml:space="preserve"> با ا</w:t>
      </w:r>
      <w:r w:rsidRPr="00CF009B">
        <w:rPr>
          <w:rFonts w:hint="cs"/>
          <w:rtl/>
        </w:rPr>
        <w:t>ین</w:t>
      </w:r>
      <w:r w:rsidRPr="00CF009B">
        <w:rPr>
          <w:rtl/>
        </w:rPr>
        <w:t xml:space="preserve"> مبنا سازگار است</w:t>
      </w:r>
    </w:p>
  </w:comment>
  <w:comment w:id="5" w:author="A.G" w:date="2023-05-02T19:06:00Z" w:initials="A">
    <w:p w14:paraId="657F0155" w14:textId="23705549" w:rsidR="00CF009B" w:rsidRDefault="00CF009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اوضاع ارتجالی</w:t>
      </w:r>
    </w:p>
  </w:comment>
  <w:comment w:id="6" w:author="A.G" w:date="2023-05-02T19:06:00Z" w:initials="A">
    <w:p w14:paraId="278483F3" w14:textId="07ABA9BF" w:rsidR="00CF009B" w:rsidRDefault="00CF009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اوضاع ارتجالی و منقول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43FF67" w15:done="0"/>
  <w15:commentEx w15:paraId="717FA342" w15:done="0"/>
  <w15:commentEx w15:paraId="3032AD94" w15:done="0"/>
  <w15:commentEx w15:paraId="17C38668" w15:done="0"/>
  <w15:commentEx w15:paraId="4FED0414" w15:done="0"/>
  <w15:commentEx w15:paraId="657F0155" w15:done="0"/>
  <w15:commentEx w15:paraId="278483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E3A61" w14:textId="77777777" w:rsidR="002A7AD9" w:rsidRDefault="002A7AD9" w:rsidP="00D972D1">
      <w:pPr>
        <w:spacing w:after="0" w:line="240" w:lineRule="auto"/>
      </w:pPr>
      <w:r>
        <w:separator/>
      </w:r>
    </w:p>
  </w:endnote>
  <w:endnote w:type="continuationSeparator" w:id="0">
    <w:p w14:paraId="057FDFCC" w14:textId="77777777" w:rsidR="002A7AD9" w:rsidRDefault="002A7AD9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EF6AE" w14:textId="77777777" w:rsidR="002A7AD9" w:rsidRDefault="002A7AD9" w:rsidP="00D972D1">
      <w:pPr>
        <w:spacing w:after="0" w:line="240" w:lineRule="auto"/>
      </w:pPr>
      <w:r>
        <w:separator/>
      </w:r>
    </w:p>
  </w:footnote>
  <w:footnote w:type="continuationSeparator" w:id="0">
    <w:p w14:paraId="420BEC85" w14:textId="77777777" w:rsidR="002A7AD9" w:rsidRDefault="002A7AD9" w:rsidP="00D972D1">
      <w:pPr>
        <w:spacing w:after="0" w:line="240" w:lineRule="auto"/>
      </w:pPr>
      <w:r>
        <w:continuationSeparator/>
      </w:r>
    </w:p>
  </w:footnote>
  <w:footnote w:id="1">
    <w:p w14:paraId="37CA02F5" w14:textId="667D5B1E" w:rsidR="0058672B" w:rsidRPr="0058672B" w:rsidRDefault="0058672B" w:rsidP="0058672B">
      <w:pPr>
        <w:pStyle w:val="FootnoteText"/>
        <w:jc w:val="both"/>
        <w:rPr>
          <w:sz w:val="24"/>
          <w:szCs w:val="24"/>
          <w:rtl/>
        </w:rPr>
      </w:pPr>
      <w:r w:rsidRPr="0058672B">
        <w:rPr>
          <w:rStyle w:val="FootnoteReference"/>
          <w:sz w:val="24"/>
          <w:szCs w:val="24"/>
        </w:rPr>
        <w:footnoteRef/>
      </w:r>
      <w:r w:rsidRPr="0058672B">
        <w:rPr>
          <w:sz w:val="24"/>
          <w:szCs w:val="24"/>
          <w:rtl/>
        </w:rPr>
        <w:t xml:space="preserve"> </w:t>
      </w:r>
      <w:r w:rsidRPr="0058672B">
        <w:rPr>
          <w:rFonts w:hint="cs"/>
          <w:sz w:val="24"/>
          <w:szCs w:val="24"/>
          <w:rtl/>
        </w:rPr>
        <w:t>. چون بدون آن، هیچ لفظی از عدم به وجود نمی‌آید.</w:t>
      </w:r>
    </w:p>
  </w:footnote>
  <w:footnote w:id="2">
    <w:p w14:paraId="6F5D9598" w14:textId="71E085E1" w:rsidR="0058672B" w:rsidRDefault="0058672B" w:rsidP="0099242A">
      <w:pPr>
        <w:pStyle w:val="FootnoteText"/>
        <w:jc w:val="both"/>
      </w:pPr>
      <w:r w:rsidRPr="0058672B">
        <w:rPr>
          <w:rStyle w:val="FootnoteReference"/>
          <w:sz w:val="24"/>
          <w:szCs w:val="24"/>
        </w:rPr>
        <w:footnoteRef/>
      </w:r>
      <w:r w:rsidRPr="0058672B">
        <w:rPr>
          <w:sz w:val="24"/>
          <w:szCs w:val="24"/>
          <w:rtl/>
        </w:rPr>
        <w:t xml:space="preserve"> </w:t>
      </w:r>
      <w:r w:rsidRPr="0058672B">
        <w:rPr>
          <w:rFonts w:hint="cs"/>
          <w:sz w:val="24"/>
          <w:szCs w:val="24"/>
          <w:rtl/>
        </w:rPr>
        <w:t xml:space="preserve">. روشن است که این اصطلاح و نیز اصطلاح نقل برگرفته از اصطلاحات مناطقه در باب الفاظ است لکن </w:t>
      </w:r>
      <w:r w:rsidR="0099242A" w:rsidRPr="0058672B">
        <w:rPr>
          <w:rFonts w:hint="cs"/>
          <w:sz w:val="24"/>
          <w:szCs w:val="24"/>
          <w:rtl/>
        </w:rPr>
        <w:t xml:space="preserve">بین بحث ما با بحث ایشان </w:t>
      </w:r>
      <w:r w:rsidRPr="0058672B">
        <w:rPr>
          <w:rFonts w:hint="cs"/>
          <w:sz w:val="24"/>
          <w:szCs w:val="24"/>
          <w:rtl/>
        </w:rPr>
        <w:t>انطباق کامل</w:t>
      </w:r>
      <w:r w:rsidR="0099242A">
        <w:rPr>
          <w:rFonts w:hint="cs"/>
          <w:sz w:val="24"/>
          <w:szCs w:val="24"/>
          <w:rtl/>
        </w:rPr>
        <w:t>ی</w:t>
      </w:r>
      <w:r w:rsidRPr="0058672B">
        <w:rPr>
          <w:rFonts w:hint="cs"/>
          <w:sz w:val="24"/>
          <w:szCs w:val="24"/>
          <w:rtl/>
        </w:rPr>
        <w:t xml:space="preserve"> </w:t>
      </w:r>
      <w:r w:rsidR="0099242A">
        <w:rPr>
          <w:rFonts w:hint="cs"/>
          <w:sz w:val="24"/>
          <w:szCs w:val="24"/>
          <w:rtl/>
        </w:rPr>
        <w:t>وجود ندارد</w:t>
      </w:r>
      <w:r w:rsidRPr="0058672B">
        <w:rPr>
          <w:rFonts w:hint="cs"/>
          <w:sz w:val="24"/>
          <w:szCs w:val="24"/>
          <w:rtl/>
        </w:rPr>
        <w:t xml:space="preserve">. ضمنا دقت شود که لفظ ارتجال با </w:t>
      </w:r>
      <w:r w:rsidR="0099242A">
        <w:rPr>
          <w:rFonts w:hint="cs"/>
          <w:sz w:val="24"/>
          <w:szCs w:val="24"/>
          <w:rtl/>
        </w:rPr>
        <w:t xml:space="preserve">مصطلح </w:t>
      </w:r>
      <w:r w:rsidRPr="0058672B">
        <w:rPr>
          <w:rFonts w:hint="cs"/>
          <w:sz w:val="24"/>
          <w:szCs w:val="24"/>
          <w:rtl/>
        </w:rPr>
        <w:t>وضع پایه هم مناسبت دارد اما جهت پرهیز از اختلاط آن را در خصوص فرض قبول تعدد وضع به‌کار برده‌ایم.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ACE"/>
      </v:shape>
    </w:pict>
  </w:numPicBullet>
  <w:abstractNum w:abstractNumId="0">
    <w:nsid w:val="048061E6"/>
    <w:multiLevelType w:val="hybridMultilevel"/>
    <w:tmpl w:val="BDC0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10E9"/>
    <w:multiLevelType w:val="hybridMultilevel"/>
    <w:tmpl w:val="0CE27C36"/>
    <w:lvl w:ilvl="0" w:tplc="530C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84E2F"/>
    <w:multiLevelType w:val="hybridMultilevel"/>
    <w:tmpl w:val="96BE8878"/>
    <w:lvl w:ilvl="0" w:tplc="04090007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A435309"/>
    <w:multiLevelType w:val="hybridMultilevel"/>
    <w:tmpl w:val="7B7220B8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E57AE6"/>
    <w:multiLevelType w:val="hybridMultilevel"/>
    <w:tmpl w:val="B9F6C7F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7B61FF"/>
    <w:multiLevelType w:val="hybridMultilevel"/>
    <w:tmpl w:val="9DA2FF1E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166547C4"/>
    <w:multiLevelType w:val="hybridMultilevel"/>
    <w:tmpl w:val="F8FA55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CB62F8"/>
    <w:multiLevelType w:val="hybridMultilevel"/>
    <w:tmpl w:val="6C267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35BA7"/>
    <w:multiLevelType w:val="hybridMultilevel"/>
    <w:tmpl w:val="10BC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0121"/>
    <w:multiLevelType w:val="hybridMultilevel"/>
    <w:tmpl w:val="7AC6723C"/>
    <w:lvl w:ilvl="0" w:tplc="D124D1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8377A1"/>
    <w:multiLevelType w:val="hybridMultilevel"/>
    <w:tmpl w:val="315C0F30"/>
    <w:lvl w:ilvl="0" w:tplc="E79C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EA66CE"/>
    <w:multiLevelType w:val="hybridMultilevel"/>
    <w:tmpl w:val="25BE38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E0C57"/>
    <w:multiLevelType w:val="hybridMultilevel"/>
    <w:tmpl w:val="775A29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86FA7"/>
    <w:multiLevelType w:val="hybridMultilevel"/>
    <w:tmpl w:val="6570D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56BE"/>
    <w:multiLevelType w:val="hybridMultilevel"/>
    <w:tmpl w:val="E2705E32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>
    <w:nsid w:val="2A83140C"/>
    <w:multiLevelType w:val="singleLevel"/>
    <w:tmpl w:val="673604E0"/>
    <w:lvl w:ilvl="0">
      <w:start w:val="1"/>
      <w:numFmt w:val="decimal"/>
      <w:lvlText w:val="%1)"/>
      <w:legacy w:legacy="1" w:legacySpace="0" w:legacyIndent="360"/>
      <w:lvlJc w:val="center"/>
      <w:rPr>
        <w:rFonts w:ascii="Times New Roman" w:hAnsi="Times New Roman" w:cs="Times New Roman" w:hint="default"/>
        <w:i w:val="0"/>
        <w:iCs w:val="0"/>
      </w:rPr>
    </w:lvl>
  </w:abstractNum>
  <w:abstractNum w:abstractNumId="16">
    <w:nsid w:val="2BCF5BB5"/>
    <w:multiLevelType w:val="hybridMultilevel"/>
    <w:tmpl w:val="2F9253D4"/>
    <w:lvl w:ilvl="0" w:tplc="62DC20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DFF4190"/>
    <w:multiLevelType w:val="hybridMultilevel"/>
    <w:tmpl w:val="0C22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E473E"/>
    <w:multiLevelType w:val="hybridMultilevel"/>
    <w:tmpl w:val="659C8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3114D"/>
    <w:multiLevelType w:val="hybridMultilevel"/>
    <w:tmpl w:val="DE2A8A5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AFF76D6"/>
    <w:multiLevelType w:val="hybridMultilevel"/>
    <w:tmpl w:val="EAE620BA"/>
    <w:lvl w:ilvl="0" w:tplc="14488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8E7019"/>
    <w:multiLevelType w:val="hybridMultilevel"/>
    <w:tmpl w:val="D8281D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32532A"/>
    <w:multiLevelType w:val="hybridMultilevel"/>
    <w:tmpl w:val="8DFEC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32ADF"/>
    <w:multiLevelType w:val="hybridMultilevel"/>
    <w:tmpl w:val="3B98A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2845845"/>
    <w:multiLevelType w:val="hybridMultilevel"/>
    <w:tmpl w:val="16A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317E0"/>
    <w:multiLevelType w:val="hybridMultilevel"/>
    <w:tmpl w:val="3E5CC2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25E77"/>
    <w:multiLevelType w:val="hybridMultilevel"/>
    <w:tmpl w:val="960E1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E73B05"/>
    <w:multiLevelType w:val="hybridMultilevel"/>
    <w:tmpl w:val="F84E6D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F253E0"/>
    <w:multiLevelType w:val="hybridMultilevel"/>
    <w:tmpl w:val="1414C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A077F"/>
    <w:multiLevelType w:val="hybridMultilevel"/>
    <w:tmpl w:val="A7526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67B68"/>
    <w:multiLevelType w:val="hybridMultilevel"/>
    <w:tmpl w:val="15F6FB5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68E1A47"/>
    <w:multiLevelType w:val="hybridMultilevel"/>
    <w:tmpl w:val="2DF0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E3B44"/>
    <w:multiLevelType w:val="hybridMultilevel"/>
    <w:tmpl w:val="34D89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F68AA"/>
    <w:multiLevelType w:val="hybridMultilevel"/>
    <w:tmpl w:val="E4321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D6068"/>
    <w:multiLevelType w:val="hybridMultilevel"/>
    <w:tmpl w:val="A37C56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20305F"/>
    <w:multiLevelType w:val="hybridMultilevel"/>
    <w:tmpl w:val="C396023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F577201"/>
    <w:multiLevelType w:val="hybridMultilevel"/>
    <w:tmpl w:val="DB026E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2"/>
  </w:num>
  <w:num w:numId="4">
    <w:abstractNumId w:val="35"/>
  </w:num>
  <w:num w:numId="5">
    <w:abstractNumId w:val="34"/>
  </w:num>
  <w:num w:numId="6">
    <w:abstractNumId w:val="11"/>
  </w:num>
  <w:num w:numId="7">
    <w:abstractNumId w:val="16"/>
  </w:num>
  <w:num w:numId="8">
    <w:abstractNumId w:val="33"/>
  </w:num>
  <w:num w:numId="9">
    <w:abstractNumId w:val="2"/>
  </w:num>
  <w:num w:numId="10">
    <w:abstractNumId w:val="20"/>
  </w:num>
  <w:num w:numId="11">
    <w:abstractNumId w:val="1"/>
  </w:num>
  <w:num w:numId="12">
    <w:abstractNumId w:val="31"/>
  </w:num>
  <w:num w:numId="13">
    <w:abstractNumId w:val="9"/>
  </w:num>
  <w:num w:numId="14">
    <w:abstractNumId w:val="22"/>
  </w:num>
  <w:num w:numId="15">
    <w:abstractNumId w:val="8"/>
  </w:num>
  <w:num w:numId="16">
    <w:abstractNumId w:val="10"/>
  </w:num>
  <w:num w:numId="17">
    <w:abstractNumId w:val="3"/>
  </w:num>
  <w:num w:numId="18">
    <w:abstractNumId w:val="23"/>
  </w:num>
  <w:num w:numId="19">
    <w:abstractNumId w:val="36"/>
  </w:num>
  <w:num w:numId="20">
    <w:abstractNumId w:val="19"/>
  </w:num>
  <w:num w:numId="21">
    <w:abstractNumId w:val="26"/>
  </w:num>
  <w:num w:numId="22">
    <w:abstractNumId w:val="24"/>
  </w:num>
  <w:num w:numId="23">
    <w:abstractNumId w:val="7"/>
  </w:num>
  <w:num w:numId="24">
    <w:abstractNumId w:val="28"/>
  </w:num>
  <w:num w:numId="25">
    <w:abstractNumId w:val="13"/>
  </w:num>
  <w:num w:numId="26">
    <w:abstractNumId w:val="17"/>
  </w:num>
  <w:num w:numId="27">
    <w:abstractNumId w:val="27"/>
  </w:num>
  <w:num w:numId="28">
    <w:abstractNumId w:val="21"/>
  </w:num>
  <w:num w:numId="29">
    <w:abstractNumId w:val="30"/>
  </w:num>
  <w:num w:numId="30">
    <w:abstractNumId w:val="12"/>
  </w:num>
  <w:num w:numId="31">
    <w:abstractNumId w:val="4"/>
  </w:num>
  <w:num w:numId="32">
    <w:abstractNumId w:val="29"/>
  </w:num>
  <w:num w:numId="33">
    <w:abstractNumId w:val="18"/>
  </w:num>
  <w:num w:numId="34">
    <w:abstractNumId w:val="14"/>
  </w:num>
  <w:num w:numId="35">
    <w:abstractNumId w:val="25"/>
  </w:num>
  <w:num w:numId="36">
    <w:abstractNumId w:val="6"/>
  </w:num>
  <w:num w:numId="3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G">
    <w15:presenceInfo w15:providerId="None" w15:userId="A.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10287"/>
    <w:rsid w:val="00037448"/>
    <w:rsid w:val="00043C49"/>
    <w:rsid w:val="00060285"/>
    <w:rsid w:val="0006034B"/>
    <w:rsid w:val="00060941"/>
    <w:rsid w:val="00067626"/>
    <w:rsid w:val="000768C5"/>
    <w:rsid w:val="0008455B"/>
    <w:rsid w:val="000875A6"/>
    <w:rsid w:val="00093998"/>
    <w:rsid w:val="000C54BC"/>
    <w:rsid w:val="000D4960"/>
    <w:rsid w:val="000E28B9"/>
    <w:rsid w:val="000F0B3E"/>
    <w:rsid w:val="00113039"/>
    <w:rsid w:val="00117C55"/>
    <w:rsid w:val="00155E78"/>
    <w:rsid w:val="00186DBC"/>
    <w:rsid w:val="00192549"/>
    <w:rsid w:val="001D211C"/>
    <w:rsid w:val="001F04EC"/>
    <w:rsid w:val="001F26CC"/>
    <w:rsid w:val="002057F3"/>
    <w:rsid w:val="0021022B"/>
    <w:rsid w:val="00212E4E"/>
    <w:rsid w:val="002413E3"/>
    <w:rsid w:val="0026124C"/>
    <w:rsid w:val="00261EC4"/>
    <w:rsid w:val="002A7AD9"/>
    <w:rsid w:val="002D2053"/>
    <w:rsid w:val="002E7DA2"/>
    <w:rsid w:val="00315D82"/>
    <w:rsid w:val="00367764"/>
    <w:rsid w:val="00390D37"/>
    <w:rsid w:val="003C4BF3"/>
    <w:rsid w:val="003D2258"/>
    <w:rsid w:val="003D2CB3"/>
    <w:rsid w:val="00410443"/>
    <w:rsid w:val="00413AD6"/>
    <w:rsid w:val="004170DA"/>
    <w:rsid w:val="0041787D"/>
    <w:rsid w:val="00421743"/>
    <w:rsid w:val="0043412B"/>
    <w:rsid w:val="00466593"/>
    <w:rsid w:val="0047020F"/>
    <w:rsid w:val="004842F5"/>
    <w:rsid w:val="00493FA8"/>
    <w:rsid w:val="004A4F14"/>
    <w:rsid w:val="004C1290"/>
    <w:rsid w:val="004E175B"/>
    <w:rsid w:val="004E5C0B"/>
    <w:rsid w:val="004F1A44"/>
    <w:rsid w:val="0050798D"/>
    <w:rsid w:val="0052236E"/>
    <w:rsid w:val="00525F38"/>
    <w:rsid w:val="00526CA0"/>
    <w:rsid w:val="005624C7"/>
    <w:rsid w:val="00566596"/>
    <w:rsid w:val="005838B0"/>
    <w:rsid w:val="0058672B"/>
    <w:rsid w:val="00587AFB"/>
    <w:rsid w:val="005C5B72"/>
    <w:rsid w:val="005E07F5"/>
    <w:rsid w:val="005E3C45"/>
    <w:rsid w:val="005E7C7E"/>
    <w:rsid w:val="00612855"/>
    <w:rsid w:val="00637999"/>
    <w:rsid w:val="00646B23"/>
    <w:rsid w:val="00664583"/>
    <w:rsid w:val="0067223D"/>
    <w:rsid w:val="006A00E8"/>
    <w:rsid w:val="006A6226"/>
    <w:rsid w:val="006C1639"/>
    <w:rsid w:val="006C37C8"/>
    <w:rsid w:val="006E222B"/>
    <w:rsid w:val="00753833"/>
    <w:rsid w:val="0077197D"/>
    <w:rsid w:val="00784834"/>
    <w:rsid w:val="007A1F8C"/>
    <w:rsid w:val="007C5F9A"/>
    <w:rsid w:val="007D19C3"/>
    <w:rsid w:val="007E1EE5"/>
    <w:rsid w:val="007E1F13"/>
    <w:rsid w:val="007E4BF3"/>
    <w:rsid w:val="0082042F"/>
    <w:rsid w:val="00827027"/>
    <w:rsid w:val="00843F06"/>
    <w:rsid w:val="0086414B"/>
    <w:rsid w:val="008B0910"/>
    <w:rsid w:val="008C1EF2"/>
    <w:rsid w:val="00904670"/>
    <w:rsid w:val="00910464"/>
    <w:rsid w:val="00915753"/>
    <w:rsid w:val="009339DD"/>
    <w:rsid w:val="009549AD"/>
    <w:rsid w:val="00954EF3"/>
    <w:rsid w:val="009809F6"/>
    <w:rsid w:val="0099242A"/>
    <w:rsid w:val="009A0FA2"/>
    <w:rsid w:val="009A3554"/>
    <w:rsid w:val="009A7842"/>
    <w:rsid w:val="009B33F4"/>
    <w:rsid w:val="009B4198"/>
    <w:rsid w:val="009B55FC"/>
    <w:rsid w:val="009B596C"/>
    <w:rsid w:val="009B7663"/>
    <w:rsid w:val="009D10DE"/>
    <w:rsid w:val="009E7DAC"/>
    <w:rsid w:val="009F44CD"/>
    <w:rsid w:val="009F47F7"/>
    <w:rsid w:val="009F68F4"/>
    <w:rsid w:val="00A2295A"/>
    <w:rsid w:val="00A73356"/>
    <w:rsid w:val="00A77560"/>
    <w:rsid w:val="00A97C64"/>
    <w:rsid w:val="00AD2C59"/>
    <w:rsid w:val="00AF4EA3"/>
    <w:rsid w:val="00B13413"/>
    <w:rsid w:val="00B30C64"/>
    <w:rsid w:val="00B5135D"/>
    <w:rsid w:val="00B879DD"/>
    <w:rsid w:val="00BE4C8F"/>
    <w:rsid w:val="00BF43CD"/>
    <w:rsid w:val="00C068D6"/>
    <w:rsid w:val="00C06AA7"/>
    <w:rsid w:val="00C30C0F"/>
    <w:rsid w:val="00C31B7E"/>
    <w:rsid w:val="00C32EE2"/>
    <w:rsid w:val="00C6510B"/>
    <w:rsid w:val="00C657D5"/>
    <w:rsid w:val="00C65BAA"/>
    <w:rsid w:val="00C93178"/>
    <w:rsid w:val="00CD25BD"/>
    <w:rsid w:val="00CD65FD"/>
    <w:rsid w:val="00CD7AA1"/>
    <w:rsid w:val="00CE3406"/>
    <w:rsid w:val="00CF009B"/>
    <w:rsid w:val="00D42453"/>
    <w:rsid w:val="00D431C1"/>
    <w:rsid w:val="00D4322E"/>
    <w:rsid w:val="00D527CA"/>
    <w:rsid w:val="00D666E3"/>
    <w:rsid w:val="00D6706F"/>
    <w:rsid w:val="00D972D1"/>
    <w:rsid w:val="00DB153F"/>
    <w:rsid w:val="00DC7878"/>
    <w:rsid w:val="00DD48ED"/>
    <w:rsid w:val="00E11934"/>
    <w:rsid w:val="00E93BFE"/>
    <w:rsid w:val="00EB1C03"/>
    <w:rsid w:val="00EB2676"/>
    <w:rsid w:val="00EB62E5"/>
    <w:rsid w:val="00F07B38"/>
    <w:rsid w:val="00F10071"/>
    <w:rsid w:val="00F14A95"/>
    <w:rsid w:val="00F546C8"/>
    <w:rsid w:val="00F57425"/>
    <w:rsid w:val="00F676AD"/>
    <w:rsid w:val="00F821D2"/>
    <w:rsid w:val="00F92523"/>
    <w:rsid w:val="00F94E24"/>
    <w:rsid w:val="00FB1630"/>
    <w:rsid w:val="00FD42C0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119</cp:revision>
  <dcterms:created xsi:type="dcterms:W3CDTF">2023-03-13T00:57:00Z</dcterms:created>
  <dcterms:modified xsi:type="dcterms:W3CDTF">2023-05-03T07:34:00Z</dcterms:modified>
</cp:coreProperties>
</file>