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2190FC4" w14:textId="77777777" w:rsidR="00972F07" w:rsidRPr="00972F07" w:rsidRDefault="00972F07" w:rsidP="00972F07">
      <w:pPr>
        <w:jc w:val="center"/>
        <w:rPr>
          <w:rFonts w:ascii="IRBadr" w:eastAsia="Calibri" w:hAnsi="IRBadr" w:cs="B Titr"/>
          <w:b/>
          <w:bCs/>
          <w:color w:val="000099"/>
          <w:sz w:val="56"/>
          <w:szCs w:val="56"/>
          <w:rtl/>
        </w:rPr>
      </w:pPr>
      <w:r w:rsidRPr="00972F07">
        <w:rPr>
          <w:rFonts w:ascii="Calibri" w:eastAsia="Calibri" w:hAnsi="Calibri" w:cs="B Titr" w:hint="cs"/>
          <w:color w:val="000099"/>
          <w:sz w:val="44"/>
          <w:szCs w:val="44"/>
          <w:rtl/>
        </w:rPr>
        <w:t>اشتراط رفع حجر از ایتام به بلوغ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9392C65" w:rsidR="00677000" w:rsidRPr="00562148" w:rsidRDefault="002C1D84" w:rsidP="00972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C1D84">
              <w:rPr>
                <w:rFonts w:asciiTheme="minorBidi" w:hAnsiTheme="minorBidi"/>
                <w:color w:val="06007A"/>
                <w:sz w:val="28"/>
                <w:szCs w:val="28"/>
              </w:rPr>
              <w:t>e-f-3</w:t>
            </w:r>
          </w:p>
        </w:tc>
      </w:tr>
      <w:tr w:rsidR="00972F07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972F07" w:rsidRPr="00A42700" w:rsidRDefault="00972F07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8232287" w:rsidR="00972F07" w:rsidRPr="00A42700" w:rsidRDefault="005A34EF" w:rsidP="00AD2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فقه/حجر</w:t>
            </w:r>
          </w:p>
        </w:tc>
      </w:tr>
      <w:tr w:rsidR="00972F07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972F07" w:rsidRPr="00A42700" w:rsidRDefault="00972F07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3C17973" w:rsidR="00972F07" w:rsidRPr="00A42700" w:rsidRDefault="00972F07" w:rsidP="005A3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نحو/مفردات؛ </w:t>
            </w:r>
            <w:r w:rsidR="005A34E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منطق/قضایا</w:t>
            </w:r>
            <w:r w:rsidR="002452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اصول/مفاهیم</w:t>
            </w:r>
          </w:p>
        </w:tc>
      </w:tr>
      <w:tr w:rsidR="00972F07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972F07" w:rsidRPr="00A42700" w:rsidRDefault="00972F07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C960EC6" w:rsidR="00972F07" w:rsidRPr="00A42700" w:rsidRDefault="00972F07" w:rsidP="005A3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A32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A34E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A34E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A32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A32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A34E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لمعه</w:t>
            </w:r>
            <w:r w:rsidRPr="001A32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452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972F07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972F07" w:rsidRPr="00A42700" w:rsidRDefault="00972F07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E9CDDD9" w:rsidR="00972F07" w:rsidRPr="00A42700" w:rsidRDefault="00972F07" w:rsidP="00245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قضیه، قضیه منحرفه، إذا شرطیه،</w:t>
            </w:r>
            <w:r w:rsidR="00186D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قضیه مرکبه،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قضیه متصله</w:t>
            </w:r>
            <w:r w:rsidR="00AD262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انشا، اخبار، تحویل قضایا،</w:t>
            </w:r>
            <w:r w:rsidR="00186D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حجر، بلوغ</w:t>
            </w:r>
            <w:r w:rsidR="002452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مفهوم غایت، مفهوم شرط</w:t>
            </w:r>
            <w:r w:rsidR="000A0D3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شرط واقعی، شرط علمی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07A8DD89" w:rsidR="00C9158F" w:rsidRPr="00A42700" w:rsidRDefault="00A76C99" w:rsidP="00A76C9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مبحث فقهی این فایل صرفاً جنبه آموزشی داشته و به هیچ وجه عنوان جمع‌بندی برای نظردهی </w:t>
            </w:r>
            <w:r w:rsidR="00EE4B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ندارد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 یا قابل استناد عملی نیست.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77D6DA9" w14:textId="77777777" w:rsidR="00972F07" w:rsidRDefault="00972F07" w:rsidP="00972F07">
      <w:pPr>
        <w:pStyle w:val="a1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فه‌</w:t>
      </w:r>
      <w:r>
        <w:rPr>
          <w:rFonts w:hint="cs"/>
          <w:rtl/>
        </w:rPr>
        <w:t>ی</w:t>
      </w:r>
    </w:p>
    <w:p w14:paraId="21E4DD17" w14:textId="77777777" w:rsidR="00972F07" w:rsidRDefault="00972F07" w:rsidP="00AA15D0">
      <w:pPr>
        <w:pStyle w:val="a"/>
        <w:rPr>
          <w:rtl/>
        </w:rPr>
      </w:pPr>
      <w:r>
        <w:rPr>
          <w:rtl/>
        </w:rPr>
        <w:t xml:space="preserve"> «</w:t>
      </w:r>
      <w:r>
        <w:rPr>
          <w:rFonts w:hint="cs"/>
          <w:rtl/>
        </w:rPr>
        <w:t>وأبتَلُوا</w:t>
      </w:r>
      <w:r>
        <w:rPr>
          <w:rtl/>
        </w:rPr>
        <w:t xml:space="preserve"> </w:t>
      </w:r>
      <w:r>
        <w:rPr>
          <w:rFonts w:hint="cs"/>
          <w:rtl/>
        </w:rPr>
        <w:t>الیَتامَی</w:t>
      </w:r>
      <w:r>
        <w:rPr>
          <w:rtl/>
        </w:rPr>
        <w:t xml:space="preserve"> </w:t>
      </w:r>
      <w:r>
        <w:rPr>
          <w:rFonts w:hint="cs"/>
          <w:rtl/>
        </w:rPr>
        <w:t>حَتّی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بَلَغُوا</w:t>
      </w:r>
      <w:r>
        <w:rPr>
          <w:rtl/>
        </w:rPr>
        <w:t xml:space="preserve"> </w:t>
      </w:r>
      <w:r>
        <w:rPr>
          <w:rFonts w:hint="cs"/>
          <w:rtl/>
        </w:rPr>
        <w:t>النُّکاحَ</w:t>
      </w:r>
      <w:r>
        <w:rPr>
          <w:rtl/>
        </w:rPr>
        <w:t xml:space="preserve"> </w:t>
      </w:r>
      <w:r>
        <w:rPr>
          <w:rFonts w:hint="cs"/>
          <w:rtl/>
        </w:rPr>
        <w:t>فَإن</w:t>
      </w:r>
      <w:r>
        <w:rPr>
          <w:rtl/>
        </w:rPr>
        <w:t xml:space="preserve"> </w:t>
      </w:r>
      <w:r>
        <w:rPr>
          <w:rFonts w:hint="cs"/>
          <w:rtl/>
        </w:rPr>
        <w:t>آنَستُم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رُشداً</w:t>
      </w:r>
      <w:r>
        <w:rPr>
          <w:rtl/>
        </w:rPr>
        <w:t xml:space="preserve"> </w:t>
      </w:r>
      <w:r>
        <w:rPr>
          <w:rFonts w:hint="cs"/>
          <w:rtl/>
        </w:rPr>
        <w:t>فَادفَعُوا</w:t>
      </w:r>
      <w:r>
        <w:rPr>
          <w:rtl/>
        </w:rPr>
        <w:t xml:space="preserve"> </w:t>
      </w:r>
      <w:r>
        <w:rPr>
          <w:rFonts w:hint="cs"/>
          <w:rtl/>
        </w:rPr>
        <w:t>إلَیهِم</w:t>
      </w:r>
      <w:r>
        <w:rPr>
          <w:rtl/>
        </w:rPr>
        <w:t xml:space="preserve"> </w:t>
      </w:r>
      <w:r>
        <w:rPr>
          <w:rFonts w:hint="cs"/>
          <w:rtl/>
        </w:rPr>
        <w:t>أموالَهُم</w:t>
      </w:r>
      <w:r>
        <w:rPr>
          <w:rFonts w:hint="eastAsia"/>
          <w:rtl/>
        </w:rPr>
        <w:t>»</w:t>
      </w:r>
      <w:r>
        <w:rPr>
          <w:rStyle w:val="FootnoteReference"/>
          <w:rtl/>
        </w:rPr>
        <w:footnoteReference w:id="1"/>
      </w:r>
    </w:p>
    <w:p w14:paraId="64027606" w14:textId="77777777" w:rsidR="00972F07" w:rsidRDefault="00972F07" w:rsidP="00972F07">
      <w:pPr>
        <w:pStyle w:val="a1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14:paraId="4D76A6A3" w14:textId="5AF36A1C" w:rsidR="00972F07" w:rsidRDefault="00972F07" w:rsidP="00BA05E4">
      <w:pPr>
        <w:pStyle w:val="a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آیه،</w:t>
      </w:r>
      <w:r>
        <w:rPr>
          <w:rtl/>
        </w:rPr>
        <w:t xml:space="preserve">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حملیه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 w:rsidR="00BA05E4">
        <w:rPr>
          <w:rStyle w:val="FootnoteReference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بَلَغُوا</w:t>
      </w:r>
      <w:r>
        <w:rPr>
          <w:rtl/>
        </w:rPr>
        <w:t xml:space="preserve"> </w:t>
      </w:r>
      <w:r>
        <w:rPr>
          <w:rFonts w:hint="cs"/>
          <w:rtl/>
        </w:rPr>
        <w:t>النُّکاحَ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فَإن</w:t>
      </w:r>
      <w:r>
        <w:rPr>
          <w:rtl/>
        </w:rPr>
        <w:t xml:space="preserve"> </w:t>
      </w:r>
      <w:r>
        <w:rPr>
          <w:rFonts w:hint="cs"/>
          <w:rtl/>
        </w:rPr>
        <w:t>آنَستُم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رُشداً</w:t>
      </w:r>
      <w:r>
        <w:rPr>
          <w:rtl/>
        </w:rPr>
        <w:t xml:space="preserve"> </w:t>
      </w:r>
      <w:r>
        <w:rPr>
          <w:rFonts w:hint="cs"/>
          <w:rtl/>
        </w:rPr>
        <w:t>فَادفَعُوا</w:t>
      </w:r>
      <w:r>
        <w:rPr>
          <w:rtl/>
        </w:rPr>
        <w:t xml:space="preserve"> </w:t>
      </w:r>
      <w:r>
        <w:rPr>
          <w:rFonts w:hint="cs"/>
          <w:rtl/>
        </w:rPr>
        <w:t>إلَیهِم</w:t>
      </w:r>
      <w:r>
        <w:rPr>
          <w:rtl/>
        </w:rPr>
        <w:t xml:space="preserve"> </w:t>
      </w:r>
      <w:r>
        <w:rPr>
          <w:rFonts w:hint="cs"/>
          <w:rtl/>
        </w:rPr>
        <w:t>أموالَهُم</w:t>
      </w:r>
      <w:r w:rsidR="00BA05E4">
        <w:rPr>
          <w:rStyle w:val="FootnoteReference"/>
          <w:rtl/>
        </w:rPr>
        <w:footnoteReference w:id="3"/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BE3889D" w14:textId="756D9F04" w:rsidR="00972F07" w:rsidRDefault="00972F07" w:rsidP="00BA05E4">
      <w:pPr>
        <w:pStyle w:val="a1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 w:rsidR="00BA05E4">
        <w:rPr>
          <w:rFonts w:hint="cs"/>
          <w:rtl/>
        </w:rPr>
        <w:t>آیه‌ی شریفه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256BA">
        <w:rPr>
          <w:rFonts w:hint="cs"/>
          <w:rtl/>
        </w:rPr>
        <w:t xml:space="preserve"> ولیّ ایشان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 w:rsidR="00E256B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 w:rsidR="00E256BA">
        <w:rPr>
          <w:rFonts w:hint="cs"/>
          <w:rtl/>
        </w:rPr>
        <w:t>،</w:t>
      </w:r>
      <w:r>
        <w:rPr>
          <w:rtl/>
        </w:rPr>
        <w:t xml:space="preserve"> </w:t>
      </w:r>
      <w:r w:rsidR="00E256BA">
        <w:rPr>
          <w:rFonts w:hint="cs"/>
          <w:rtl/>
        </w:rPr>
        <w:t xml:space="preserve">بایست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عهده‌ی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>.</w:t>
      </w:r>
    </w:p>
    <w:p w14:paraId="42FCE13A" w14:textId="298045C6" w:rsidR="00972F07" w:rsidRDefault="00972F07" w:rsidP="00086D8B">
      <w:pPr>
        <w:pStyle w:val="a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:(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شرطیت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قضیه‌ی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 w:rsidR="00BA05E4">
        <w:rPr>
          <w:rFonts w:hint="cs"/>
          <w:rtl/>
        </w:rPr>
        <w:t xml:space="preserve">بسیط بوده و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حملیه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فَإن</w:t>
      </w:r>
      <w:r>
        <w:rPr>
          <w:rtl/>
        </w:rPr>
        <w:t xml:space="preserve"> </w:t>
      </w:r>
      <w:r>
        <w:rPr>
          <w:rFonts w:hint="cs"/>
          <w:rtl/>
        </w:rPr>
        <w:t>آنَستُم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رُشداً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فَادفَعُوا</w:t>
      </w:r>
      <w:r>
        <w:rPr>
          <w:rtl/>
        </w:rPr>
        <w:t xml:space="preserve"> </w:t>
      </w:r>
      <w:r>
        <w:rPr>
          <w:rFonts w:hint="cs"/>
          <w:rtl/>
        </w:rPr>
        <w:t>إلَیهِم</w:t>
      </w:r>
      <w:r>
        <w:rPr>
          <w:rtl/>
        </w:rPr>
        <w:t xml:space="preserve"> </w:t>
      </w:r>
      <w:r>
        <w:rPr>
          <w:rFonts w:hint="cs"/>
          <w:rtl/>
        </w:rPr>
        <w:t>أموالَهُم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7A594103" w14:textId="39018563" w:rsidR="00972F07" w:rsidRDefault="00972F07" w:rsidP="00BA05E4">
      <w:pPr>
        <w:pStyle w:val="a1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>: «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 w:rsidR="0075191B">
        <w:rPr>
          <w:rStyle w:val="FootnoteReference"/>
          <w:rtl/>
        </w:rPr>
        <w:footnoteReference w:id="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عهده‌ی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بسپارید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ازاین‌روی</w:t>
      </w:r>
      <w:r>
        <w:rPr>
          <w:rtl/>
        </w:rPr>
        <w:t xml:space="preserve"> </w:t>
      </w:r>
      <w:r>
        <w:rPr>
          <w:rFonts w:hint="cs"/>
          <w:rtl/>
        </w:rPr>
        <w:t>دلالتی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05E4">
        <w:rPr>
          <w:rFonts w:hint="cs"/>
          <w:rtl/>
        </w:rPr>
        <w:t xml:space="preserve"> و اگر در اثنای آزمایش‌ها و لو قبل بلوغ رشد احراز شد حجر مرتفع می‌گردد</w:t>
      </w:r>
      <w:r w:rsidR="00086D8B">
        <w:rPr>
          <w:rStyle w:val="FootnoteReference"/>
          <w:rtl/>
        </w:rPr>
        <w:footnoteReference w:id="5"/>
      </w:r>
      <w:r>
        <w:rPr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955A" w14:textId="77777777" w:rsidR="00177F41" w:rsidRDefault="00177F41" w:rsidP="00982C20">
      <w:pPr>
        <w:spacing w:after="0" w:line="240" w:lineRule="auto"/>
      </w:pPr>
      <w:r>
        <w:separator/>
      </w:r>
    </w:p>
  </w:endnote>
  <w:endnote w:type="continuationSeparator" w:id="0">
    <w:p w14:paraId="22AF0774" w14:textId="77777777" w:rsidR="00177F41" w:rsidRDefault="00177F4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7B1B" w14:textId="77777777" w:rsidR="00177F41" w:rsidRDefault="00177F41" w:rsidP="00982C20">
      <w:pPr>
        <w:spacing w:after="0" w:line="240" w:lineRule="auto"/>
      </w:pPr>
      <w:r>
        <w:separator/>
      </w:r>
    </w:p>
  </w:footnote>
  <w:footnote w:type="continuationSeparator" w:id="0">
    <w:p w14:paraId="740FF46C" w14:textId="77777777" w:rsidR="00177F41" w:rsidRDefault="00177F41" w:rsidP="00982C20">
      <w:pPr>
        <w:spacing w:after="0" w:line="240" w:lineRule="auto"/>
      </w:pPr>
      <w:r>
        <w:continuationSeparator/>
      </w:r>
    </w:p>
  </w:footnote>
  <w:footnote w:id="1">
    <w:p w14:paraId="4D201337" w14:textId="4CB63D15" w:rsidR="00972F07" w:rsidRPr="00FA111E" w:rsidRDefault="00972F07" w:rsidP="00FA111E">
      <w:pPr>
        <w:pStyle w:val="a0"/>
      </w:pPr>
      <w:r w:rsidRPr="00FA111E">
        <w:rPr>
          <w:rStyle w:val="FootnoteReference"/>
          <w:vertAlign w:val="baseline"/>
        </w:rPr>
        <w:footnoteRef/>
      </w:r>
      <w:r w:rsidRPr="00FA111E">
        <w:rPr>
          <w:rtl/>
        </w:rPr>
        <w:t xml:space="preserve"> </w:t>
      </w:r>
      <w:r w:rsidR="00FA111E" w:rsidRPr="00FA111E">
        <w:rPr>
          <w:rFonts w:hint="cs"/>
          <w:rtl/>
        </w:rPr>
        <w:t xml:space="preserve">- </w:t>
      </w:r>
      <w:r w:rsidRPr="00FA111E">
        <w:rPr>
          <w:rFonts w:hint="cs"/>
          <w:rtl/>
        </w:rPr>
        <w:t>(النساء</w:t>
      </w:r>
      <w:r w:rsidRPr="00FA111E">
        <w:rPr>
          <w:rtl/>
        </w:rPr>
        <w:t>: 6</w:t>
      </w:r>
      <w:r w:rsidRPr="00FA111E">
        <w:rPr>
          <w:rFonts w:hint="cs"/>
          <w:rtl/>
        </w:rPr>
        <w:t>)</w:t>
      </w:r>
    </w:p>
  </w:footnote>
  <w:footnote w:id="2">
    <w:p w14:paraId="3D46E6D6" w14:textId="06521BA9" w:rsidR="00BA05E4" w:rsidRPr="00FA111E" w:rsidRDefault="00BA05E4" w:rsidP="00FA111E">
      <w:pPr>
        <w:pStyle w:val="a0"/>
      </w:pPr>
      <w:r w:rsidRPr="00FA111E">
        <w:rPr>
          <w:rStyle w:val="FootnoteReference"/>
          <w:vertAlign w:val="baseline"/>
        </w:rPr>
        <w:footnoteRef/>
      </w:r>
      <w:r w:rsidRPr="00FA111E">
        <w:rPr>
          <w:rtl/>
        </w:rPr>
        <w:t xml:space="preserve"> </w:t>
      </w:r>
      <w:r w:rsidR="00FA111E" w:rsidRPr="00FA111E">
        <w:rPr>
          <w:rFonts w:hint="cs"/>
          <w:rtl/>
        </w:rPr>
        <w:t xml:space="preserve">- </w:t>
      </w:r>
      <w:r w:rsidRPr="00FA111E">
        <w:rPr>
          <w:rFonts w:hint="cs"/>
          <w:rtl/>
        </w:rPr>
        <w:t xml:space="preserve">قضیه شرطیه متصله مرکب از یک حملیه (مقدم </w:t>
      </w:r>
      <w:r w:rsidR="000A0D3C" w:rsidRPr="00FA111E">
        <w:rPr>
          <w:rFonts w:hint="cs"/>
          <w:rtl/>
        </w:rPr>
        <w:t>یعنی</w:t>
      </w:r>
      <w:r w:rsidRPr="00FA111E">
        <w:rPr>
          <w:rtl/>
        </w:rPr>
        <w:t xml:space="preserve"> </w:t>
      </w:r>
      <w:r w:rsidRPr="00FA111E">
        <w:rPr>
          <w:rFonts w:hint="cs"/>
          <w:rtl/>
        </w:rPr>
        <w:t>بَلَغُوا</w:t>
      </w:r>
      <w:r w:rsidRPr="00FA111E">
        <w:rPr>
          <w:rtl/>
        </w:rPr>
        <w:t xml:space="preserve"> </w:t>
      </w:r>
      <w:r w:rsidRPr="00FA111E">
        <w:rPr>
          <w:rFonts w:hint="cs"/>
          <w:rtl/>
        </w:rPr>
        <w:t>النُّکاحَ) و یک تالی است که خود شرطیه متصله و مرکب است از یک مقدم یعنی</w:t>
      </w:r>
      <w:r w:rsidRPr="00FA111E">
        <w:rPr>
          <w:rtl/>
        </w:rPr>
        <w:t xml:space="preserve"> </w:t>
      </w:r>
      <w:r w:rsidRPr="00FA111E">
        <w:rPr>
          <w:rFonts w:hint="cs"/>
          <w:rtl/>
        </w:rPr>
        <w:t>آنَستُم</w:t>
      </w:r>
      <w:r w:rsidRPr="00FA111E">
        <w:rPr>
          <w:rtl/>
        </w:rPr>
        <w:t xml:space="preserve"> </w:t>
      </w:r>
      <w:r w:rsidRPr="00FA111E">
        <w:rPr>
          <w:rFonts w:hint="cs"/>
          <w:rtl/>
        </w:rPr>
        <w:t>مِنهُم</w:t>
      </w:r>
      <w:r w:rsidRPr="00FA111E">
        <w:rPr>
          <w:rtl/>
        </w:rPr>
        <w:t xml:space="preserve"> </w:t>
      </w:r>
      <w:r w:rsidRPr="00FA111E">
        <w:rPr>
          <w:rFonts w:hint="cs"/>
          <w:rtl/>
        </w:rPr>
        <w:t>رُشداً و یک کالحملیه یعنی فادفعوا الیهم اموالهم.</w:t>
      </w:r>
    </w:p>
  </w:footnote>
  <w:footnote w:id="3">
    <w:p w14:paraId="473A8E03" w14:textId="16FBCB62" w:rsidR="00BA05E4" w:rsidRPr="00FA111E" w:rsidRDefault="00BA05E4" w:rsidP="00FA111E">
      <w:pPr>
        <w:pStyle w:val="a0"/>
      </w:pPr>
      <w:r w:rsidRPr="00FA111E">
        <w:rPr>
          <w:rStyle w:val="FootnoteReference"/>
          <w:vertAlign w:val="baseline"/>
        </w:rPr>
        <w:footnoteRef/>
      </w:r>
      <w:r w:rsidRPr="00FA111E">
        <w:rPr>
          <w:rtl/>
        </w:rPr>
        <w:t xml:space="preserve"> </w:t>
      </w:r>
      <w:r w:rsidR="00FA111E" w:rsidRPr="00FA111E">
        <w:rPr>
          <w:rFonts w:hint="cs"/>
          <w:rtl/>
        </w:rPr>
        <w:t xml:space="preserve">- </w:t>
      </w:r>
      <w:r w:rsidRPr="00FA111E">
        <w:rPr>
          <w:rFonts w:hint="cs"/>
          <w:rtl/>
        </w:rPr>
        <w:t>ادفعوا با اینکه انشائی است اما به ا</w:t>
      </w:r>
      <w:bookmarkStart w:id="0" w:name="_GoBack"/>
      <w:bookmarkEnd w:id="0"/>
      <w:r w:rsidRPr="00FA111E">
        <w:rPr>
          <w:rFonts w:hint="cs"/>
          <w:rtl/>
        </w:rPr>
        <w:t>عتبار افاده معنای یجب علیکم الدفع خبری به حساب می‌آید. این مورد از مصادیق تحویل شمرده می شود.</w:t>
      </w:r>
    </w:p>
  </w:footnote>
  <w:footnote w:id="4">
    <w:p w14:paraId="4622C111" w14:textId="54B62FCA" w:rsidR="0075191B" w:rsidRPr="00FA111E" w:rsidRDefault="0075191B" w:rsidP="00FA111E">
      <w:pPr>
        <w:pStyle w:val="a0"/>
      </w:pPr>
      <w:r w:rsidRPr="00FA111E">
        <w:rPr>
          <w:rStyle w:val="FootnoteReference"/>
          <w:vertAlign w:val="baseline"/>
        </w:rPr>
        <w:footnoteRef/>
      </w:r>
      <w:r w:rsidRPr="00FA111E">
        <w:rPr>
          <w:rtl/>
        </w:rPr>
        <w:t xml:space="preserve"> </w:t>
      </w:r>
      <w:r w:rsidR="00FA111E" w:rsidRPr="00FA111E">
        <w:rPr>
          <w:rFonts w:hint="cs"/>
          <w:rtl/>
        </w:rPr>
        <w:t xml:space="preserve">- </w:t>
      </w:r>
      <w:r w:rsidRPr="00FA111E">
        <w:rPr>
          <w:rFonts w:hint="cs"/>
          <w:rtl/>
        </w:rPr>
        <w:t>بنابر اینکه مراد از ایناس رشد احراز رشد به شکل شرط واقعی باشد و نه شرط علمی.</w:t>
      </w:r>
    </w:p>
  </w:footnote>
  <w:footnote w:id="5">
    <w:p w14:paraId="0A66F33F" w14:textId="6C543345" w:rsidR="00086D8B" w:rsidRPr="00FA111E" w:rsidRDefault="00086D8B" w:rsidP="00FA111E">
      <w:pPr>
        <w:pStyle w:val="a0"/>
      </w:pPr>
      <w:r w:rsidRPr="00FA111E">
        <w:rPr>
          <w:rStyle w:val="FootnoteReference"/>
          <w:vertAlign w:val="baseline"/>
        </w:rPr>
        <w:footnoteRef/>
      </w:r>
      <w:r w:rsidRPr="00FA111E">
        <w:rPr>
          <w:rtl/>
        </w:rPr>
        <w:t xml:space="preserve"> </w:t>
      </w:r>
      <w:r w:rsidR="00FA111E" w:rsidRPr="00FA111E">
        <w:rPr>
          <w:rFonts w:hint="cs"/>
          <w:rtl/>
        </w:rPr>
        <w:t xml:space="preserve">- </w:t>
      </w:r>
      <w:r w:rsidRPr="00FA111E">
        <w:rPr>
          <w:rFonts w:hint="cs"/>
          <w:rtl/>
        </w:rPr>
        <w:t>کما اینکه اگر بلوغ فرا رسید و رشد احراز نشد دیگر آزمایش‌ها ادامه نخواهد داشت بنابر مفهوم غایت صدر  و حجر هم تثبیت خواهد شد بنابر مفهوم شرط ذیل.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7A8E" w:rsidRPr="00967A8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67A8E" w:rsidRPr="00967A8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86D8B"/>
    <w:rsid w:val="000A0D3C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77F41"/>
    <w:rsid w:val="00186D4B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45263"/>
    <w:rsid w:val="00265127"/>
    <w:rsid w:val="00267399"/>
    <w:rsid w:val="002774E1"/>
    <w:rsid w:val="00286BBD"/>
    <w:rsid w:val="00294C39"/>
    <w:rsid w:val="00296D1F"/>
    <w:rsid w:val="002A0047"/>
    <w:rsid w:val="002B2419"/>
    <w:rsid w:val="002C1D84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34EF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0A71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191B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67A8E"/>
    <w:rsid w:val="00972F07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76C99"/>
    <w:rsid w:val="00A901C0"/>
    <w:rsid w:val="00AA15D0"/>
    <w:rsid w:val="00AB4009"/>
    <w:rsid w:val="00AD262D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05E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56BA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E4BEA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111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E3A0-3892-40E3-AF16-0D4863E9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185</cp:revision>
  <cp:lastPrinted>2020-03-15T09:51:00Z</cp:lastPrinted>
  <dcterms:created xsi:type="dcterms:W3CDTF">2019-12-17T13:26:00Z</dcterms:created>
  <dcterms:modified xsi:type="dcterms:W3CDTF">2020-03-15T09:51:00Z</dcterms:modified>
</cp:coreProperties>
</file>