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8B8DF3E" w14:textId="77777777" w:rsidR="004824E0" w:rsidRPr="004824E0" w:rsidRDefault="004824E0" w:rsidP="004824E0">
      <w:pPr>
        <w:pStyle w:val="a2"/>
        <w:rPr>
          <w:rtl/>
        </w:rPr>
      </w:pPr>
      <w:r w:rsidRPr="004824E0">
        <w:rPr>
          <w:rFonts w:hint="cs"/>
          <w:rtl/>
        </w:rPr>
        <w:t>نام خدا نباشد، فسق است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39EDF53" w:rsidR="00677000" w:rsidRPr="00562148" w:rsidRDefault="0041422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414229">
              <w:rPr>
                <w:rFonts w:asciiTheme="minorBidi" w:hAnsiTheme="minorBidi"/>
                <w:color w:val="06007A"/>
                <w:sz w:val="28"/>
                <w:szCs w:val="28"/>
              </w:rPr>
              <w:t>e-b-46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C221817" w:rsidR="00677000" w:rsidRPr="00A42700" w:rsidRDefault="004824E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اسالیب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القاء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خبر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0EA7561" w:rsidR="00677000" w:rsidRPr="00A42700" w:rsidRDefault="0041422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983070A" w:rsidR="00677000" w:rsidRPr="00A42700" w:rsidRDefault="004824E0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البلاغة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3A560E3" w:rsidR="006C73B9" w:rsidRPr="00A42700" w:rsidRDefault="004824E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اسالیب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القاء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خبر،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تنزیل خالی الذهن منزلة المنکر،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خبر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انکاری،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ادوات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تأکید،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گناه،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حرام‌خواری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نام خدا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AA4BA5C" w:rsidR="00C9158F" w:rsidRPr="00A42700" w:rsidRDefault="004824E0" w:rsidP="004824E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تولید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التفاسیر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تحقیقات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کامپیوتری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824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4824E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23DE1153" w14:textId="77777777" w:rsidR="004824E0" w:rsidRDefault="004824E0" w:rsidP="004824E0">
      <w:pPr>
        <w:pStyle w:val="a"/>
        <w:rPr>
          <w:rtl/>
        </w:rPr>
      </w:pP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ذَرُوا</w:t>
      </w:r>
      <w:r>
        <w:rPr>
          <w:rtl/>
        </w:rPr>
        <w:t xml:space="preserve"> </w:t>
      </w:r>
      <w:r>
        <w:rPr>
          <w:rFonts w:hint="cs"/>
          <w:rtl/>
        </w:rPr>
        <w:t>ظاهِرَ</w:t>
      </w:r>
      <w:r>
        <w:rPr>
          <w:rtl/>
        </w:rPr>
        <w:t xml:space="preserve"> </w:t>
      </w:r>
      <w:r>
        <w:rPr>
          <w:rFonts w:hint="cs"/>
          <w:rtl/>
        </w:rPr>
        <w:t>الْإِثْمِ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باطِنَهُ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الآية،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مطلقة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تنهى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بالسياق</w:t>
      </w:r>
      <w:r>
        <w:rPr>
          <w:rtl/>
        </w:rPr>
        <w:t xml:space="preserve"> </w:t>
      </w:r>
      <w:r>
        <w:rPr>
          <w:rFonts w:hint="cs"/>
          <w:rtl/>
        </w:rPr>
        <w:t>المتصل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لسابقتها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لاحقتها</w:t>
      </w:r>
      <w:r>
        <w:rPr>
          <w:rtl/>
        </w:rPr>
        <w:t xml:space="preserve"> </w:t>
      </w:r>
      <w:r>
        <w:rPr>
          <w:rFonts w:hint="cs"/>
          <w:rtl/>
        </w:rPr>
        <w:t>يقضي</w:t>
      </w:r>
      <w:r>
        <w:rPr>
          <w:rtl/>
        </w:rPr>
        <w:t xml:space="preserve"> </w:t>
      </w:r>
      <w:r>
        <w:rPr>
          <w:rFonts w:hint="cs"/>
          <w:rtl/>
        </w:rPr>
        <w:t>بكونها</w:t>
      </w:r>
      <w:r>
        <w:rPr>
          <w:rtl/>
        </w:rPr>
        <w:t xml:space="preserve"> </w:t>
      </w:r>
      <w:r>
        <w:rPr>
          <w:rFonts w:hint="cs"/>
          <w:rtl/>
        </w:rPr>
        <w:t>تمهيدا</w:t>
      </w:r>
      <w:r>
        <w:rPr>
          <w:rtl/>
        </w:rPr>
        <w:t xml:space="preserve"> </w:t>
      </w:r>
      <w:r>
        <w:rPr>
          <w:rFonts w:hint="cs"/>
          <w:rtl/>
        </w:rPr>
        <w:t>للنهي</w:t>
      </w:r>
      <w:r>
        <w:rPr>
          <w:rtl/>
        </w:rPr>
        <w:t xml:space="preserve"> </w:t>
      </w:r>
      <w:r>
        <w:rPr>
          <w:rFonts w:hint="cs"/>
          <w:rtl/>
        </w:rPr>
        <w:t>الآتي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تَأْكُلُوا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لَمْ‏ يُذْكَرِ</w:t>
      </w:r>
      <w:r>
        <w:rPr>
          <w:rtl/>
        </w:rPr>
        <w:t xml:space="preserve"> </w:t>
      </w:r>
      <w:r>
        <w:rPr>
          <w:rFonts w:hint="cs"/>
          <w:rtl/>
        </w:rPr>
        <w:t>اسْمُ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لَفِسْقٌ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الأكل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بالتمهيد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الباطن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البليغ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لَفِسْقٌ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يفيد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tl/>
        </w:rPr>
        <w:t xml:space="preserve"> </w:t>
      </w:r>
      <w:r>
        <w:rPr>
          <w:rFonts w:hint="cs"/>
          <w:rtl/>
        </w:rPr>
        <w:t>الباطن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تأكيده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14:paraId="492DE279" w14:textId="77777777" w:rsidR="004824E0" w:rsidRDefault="004824E0" w:rsidP="004824E0">
      <w:pPr>
        <w:pStyle w:val="a1"/>
        <w:rPr>
          <w:rtl/>
        </w:rPr>
      </w:pPr>
    </w:p>
    <w:p w14:paraId="005606BD" w14:textId="77777777" w:rsidR="004824E0" w:rsidRDefault="004824E0" w:rsidP="004824E0">
      <w:pPr>
        <w:pStyle w:val="a1"/>
        <w:rPr>
          <w:rtl/>
        </w:rPr>
      </w:pPr>
    </w:p>
    <w:p w14:paraId="194B6B15" w14:textId="6BEC2630" w:rsidR="004824E0" w:rsidRPr="004824E0" w:rsidRDefault="004824E0" w:rsidP="004824E0">
      <w:pPr>
        <w:pStyle w:val="a1"/>
        <w:rPr>
          <w:rtl/>
        </w:rPr>
      </w:pPr>
      <w:r w:rsidRPr="004824E0">
        <w:rPr>
          <w:rFonts w:hint="cs"/>
          <w:rtl/>
        </w:rPr>
        <w:t>مفسر عظیم الشأن علامه طباطبایی با استفاده از تأکیدات سه‌گانه 1. جمله اسمیه، 2. استعمال «إنّ» و 3. استعمال «لام ابتدا» این نکته را استفاده می‌نمایند که خوردن ذبیحه بغیر طریق شرعی از مصادیق گناه باطن است زیرا فهم گناه ظاهر آسان است و نیاز ندارد متکلم برای اقناع مخاطب این همه کلام خود را مؤکد بیاورد. پس این همه تأکید نشان از بستر انکار در مخاطب دارد و این امور مخفی هستند که احیانا مورد انکار واقع می‌شوند و</w:t>
      </w:r>
      <w:r>
        <w:rPr>
          <w:rFonts w:hint="cs"/>
          <w:rtl/>
        </w:rPr>
        <w:t xml:space="preserve"> </w:t>
      </w:r>
      <w:r w:rsidRPr="004824E0">
        <w:rPr>
          <w:rFonts w:hint="cs"/>
          <w:rtl/>
        </w:rPr>
        <w:t>نه امور ظاهر و روشن.</w:t>
      </w:r>
      <w:r>
        <w:rPr>
          <w:rFonts w:hint="cs"/>
          <w:rtl/>
        </w:rPr>
        <w:t xml:space="preserve"> و این یعنی اینکه وجود بستر روانی جدی در مخاطب برای تردید در پذیرفتن حکم (=باطنی بودن گناه اکل غیر مذکی) در حکم انکار تلقی شده و جاهل نازل منزلت منکر تلقی گشته و لذا کلام ملقی برای او این همه تأکید برداشته است.</w:t>
      </w:r>
    </w:p>
    <w:p w14:paraId="0ADBF065" w14:textId="77777777" w:rsidR="00E33A7F" w:rsidRPr="004824E0" w:rsidRDefault="00E33A7F" w:rsidP="004824E0">
      <w:pPr>
        <w:pStyle w:val="a1"/>
        <w:rPr>
          <w:rtl/>
        </w:rPr>
      </w:pPr>
    </w:p>
    <w:sectPr w:rsidR="00E33A7F" w:rsidRPr="004824E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11D26" w14:textId="77777777" w:rsidR="00E31EA0" w:rsidRDefault="00E31EA0" w:rsidP="00982C20">
      <w:pPr>
        <w:spacing w:after="0" w:line="240" w:lineRule="auto"/>
      </w:pPr>
      <w:r>
        <w:separator/>
      </w:r>
    </w:p>
  </w:endnote>
  <w:endnote w:type="continuationSeparator" w:id="0">
    <w:p w14:paraId="4BA7E15F" w14:textId="77777777" w:rsidR="00E31EA0" w:rsidRDefault="00E31EA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054A" w14:textId="77777777" w:rsidR="00E31EA0" w:rsidRDefault="00E31EA0" w:rsidP="00982C20">
      <w:pPr>
        <w:spacing w:after="0" w:line="240" w:lineRule="auto"/>
      </w:pPr>
      <w:r>
        <w:separator/>
      </w:r>
    </w:p>
  </w:footnote>
  <w:footnote w:type="continuationSeparator" w:id="0">
    <w:p w14:paraId="1CC8B01A" w14:textId="77777777" w:rsidR="00E31EA0" w:rsidRDefault="00E31EA0" w:rsidP="00982C20">
      <w:pPr>
        <w:spacing w:after="0" w:line="240" w:lineRule="auto"/>
      </w:pPr>
      <w:r>
        <w:continuationSeparator/>
      </w:r>
    </w:p>
  </w:footnote>
  <w:footnote w:id="1">
    <w:p w14:paraId="7D57B481" w14:textId="77777777" w:rsidR="004824E0" w:rsidRDefault="004824E0" w:rsidP="004824E0">
      <w:pPr>
        <w:pStyle w:val="a1"/>
        <w:spacing w:line="240" w:lineRule="auto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24996">
        <w:rPr>
          <w:rStyle w:val="Char"/>
          <w:rFonts w:hint="cs"/>
          <w:rtl/>
        </w:rPr>
        <w:t>الميزان</w:t>
      </w:r>
      <w:r w:rsidRPr="00424996">
        <w:rPr>
          <w:rStyle w:val="Char"/>
          <w:rtl/>
        </w:rPr>
        <w:t xml:space="preserve"> </w:t>
      </w:r>
      <w:r w:rsidRPr="00424996">
        <w:rPr>
          <w:rStyle w:val="Char"/>
          <w:rFonts w:hint="cs"/>
          <w:rtl/>
        </w:rPr>
        <w:t>في</w:t>
      </w:r>
      <w:r w:rsidRPr="00424996">
        <w:rPr>
          <w:rStyle w:val="Char"/>
          <w:rtl/>
        </w:rPr>
        <w:t xml:space="preserve"> </w:t>
      </w:r>
      <w:r w:rsidRPr="00424996">
        <w:rPr>
          <w:rStyle w:val="Char"/>
          <w:rFonts w:hint="cs"/>
          <w:rtl/>
        </w:rPr>
        <w:t>تفسير</w:t>
      </w:r>
      <w:r w:rsidRPr="00424996">
        <w:rPr>
          <w:rStyle w:val="Char"/>
          <w:rtl/>
        </w:rPr>
        <w:t xml:space="preserve"> </w:t>
      </w:r>
      <w:r w:rsidRPr="00424996">
        <w:rPr>
          <w:rStyle w:val="Char"/>
          <w:rFonts w:hint="cs"/>
          <w:rtl/>
        </w:rPr>
        <w:t>القرآن،</w:t>
      </w:r>
      <w:r w:rsidRPr="00424996">
        <w:rPr>
          <w:rStyle w:val="Char"/>
          <w:rtl/>
        </w:rPr>
        <w:t xml:space="preserve"> </w:t>
      </w:r>
      <w:r w:rsidRPr="00424996">
        <w:rPr>
          <w:rStyle w:val="Char"/>
          <w:rFonts w:hint="cs"/>
          <w:rtl/>
        </w:rPr>
        <w:t>ج‏</w:t>
      </w:r>
      <w:r w:rsidRPr="00424996">
        <w:rPr>
          <w:rStyle w:val="Char"/>
          <w:rtl/>
        </w:rPr>
        <w:t>7</w:t>
      </w:r>
      <w:r w:rsidRPr="00424996">
        <w:rPr>
          <w:rStyle w:val="Char"/>
          <w:rFonts w:hint="cs"/>
          <w:rtl/>
        </w:rPr>
        <w:t>،</w:t>
      </w:r>
      <w:r w:rsidRPr="00424996">
        <w:rPr>
          <w:rStyle w:val="Char"/>
          <w:rtl/>
        </w:rPr>
        <w:t xml:space="preserve"> </w:t>
      </w:r>
      <w:r w:rsidRPr="00424996">
        <w:rPr>
          <w:rStyle w:val="Char"/>
          <w:rFonts w:hint="cs"/>
          <w:rtl/>
        </w:rPr>
        <w:t>ص</w:t>
      </w:r>
      <w:r w:rsidRPr="00424996">
        <w:rPr>
          <w:rStyle w:val="Char"/>
          <w:rtl/>
        </w:rPr>
        <w:t>: 33</w:t>
      </w:r>
      <w:r>
        <w:rPr>
          <w:rStyle w:val="Char"/>
          <w:rFonts w:hint="cs"/>
          <w:rtl/>
        </w:rPr>
        <w:t>2</w:t>
      </w:r>
    </w:p>
    <w:p w14:paraId="28B4BBB1" w14:textId="77777777" w:rsidR="004824E0" w:rsidRDefault="004824E0" w:rsidP="004824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4229" w:rsidRPr="0041422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14229" w:rsidRPr="0041422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4229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24E0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6DA3"/>
    <w:rsid w:val="00E319DD"/>
    <w:rsid w:val="00E31B9F"/>
    <w:rsid w:val="00E31EA0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8B52E9D3-8D9F-4FA6-9986-4E6F071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902F-DB13-4C83-B136-7D5E01EF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172</cp:revision>
  <cp:lastPrinted>2020-05-14T11:35:00Z</cp:lastPrinted>
  <dcterms:created xsi:type="dcterms:W3CDTF">2019-12-17T13:26:00Z</dcterms:created>
  <dcterms:modified xsi:type="dcterms:W3CDTF">2020-05-14T11:35:00Z</dcterms:modified>
</cp:coreProperties>
</file>