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87E22" w14:textId="77777777" w:rsidR="002B2419" w:rsidRDefault="002B2419" w:rsidP="00A721AA">
      <w:pPr>
        <w:spacing w:after="120"/>
        <w:jc w:val="center"/>
        <w:rPr>
          <w:rFonts w:ascii="IRBadr" w:hAnsi="IRBadr" w:cs="IRBadr" w:hint="cs"/>
          <w:sz w:val="44"/>
          <w:szCs w:val="44"/>
          <w:rtl/>
        </w:rPr>
      </w:pPr>
    </w:p>
    <w:p w14:paraId="7E3FFD04" w14:textId="77777777" w:rsidR="00071B6A" w:rsidRDefault="00071B6A" w:rsidP="00A721AA">
      <w:pPr>
        <w:spacing w:after="120"/>
        <w:rPr>
          <w:rFonts w:ascii="IRBadr" w:hAnsi="IRBadr" w:cs="IRBadr"/>
          <w:sz w:val="24"/>
          <w:szCs w:val="24"/>
          <w:rtl/>
        </w:rPr>
      </w:pPr>
    </w:p>
    <w:p w14:paraId="552452C9" w14:textId="77777777" w:rsidR="00625708" w:rsidRPr="0007304E" w:rsidRDefault="00625708" w:rsidP="00A721AA">
      <w:pPr>
        <w:spacing w:after="120"/>
        <w:rPr>
          <w:rFonts w:ascii="IRBadr" w:hAnsi="IRBadr" w:cs="IRBadr"/>
          <w:sz w:val="24"/>
          <w:szCs w:val="24"/>
          <w:rtl/>
        </w:rPr>
      </w:pPr>
    </w:p>
    <w:p w14:paraId="77DA76E3" w14:textId="77777777" w:rsidR="00655C74" w:rsidRPr="00655C74" w:rsidRDefault="00655C74" w:rsidP="00A721AA">
      <w:pPr>
        <w:spacing w:after="120"/>
        <w:rPr>
          <w:rFonts w:ascii="IRBadr" w:hAnsi="IRBadr" w:cs="IRBadr"/>
          <w:sz w:val="2"/>
          <w:szCs w:val="2"/>
          <w:rtl/>
        </w:rPr>
      </w:pPr>
    </w:p>
    <w:p w14:paraId="130FED29" w14:textId="77777777" w:rsidR="00562148" w:rsidRPr="008C509D" w:rsidRDefault="00562148" w:rsidP="00A721AA">
      <w:pPr>
        <w:spacing w:after="120"/>
        <w:jc w:val="center"/>
        <w:rPr>
          <w:rFonts w:ascii="IRBadr" w:hAnsi="IRBadr" w:cs="IRBadr"/>
          <w:sz w:val="24"/>
          <w:szCs w:val="24"/>
          <w:rtl/>
        </w:rPr>
      </w:pPr>
    </w:p>
    <w:p w14:paraId="6509F9C3" w14:textId="77777777" w:rsidR="00E9164D" w:rsidRPr="00D6120B" w:rsidRDefault="00D070AC" w:rsidP="00A721AA">
      <w:pPr>
        <w:spacing w:after="120"/>
        <w:jc w:val="center"/>
        <w:rPr>
          <w:rFonts w:ascii="IRBadr" w:hAnsi="IRBadr" w:cs="IRBadr"/>
          <w:sz w:val="24"/>
          <w:szCs w:val="24"/>
          <w:rtl/>
        </w:rPr>
      </w:pPr>
      <w:r w:rsidRPr="00D6120B">
        <w:rPr>
          <w:rFonts w:ascii="IRBadr" w:hAnsi="IRBadr" w:cs="IRBadr" w:hint="cs"/>
          <w:sz w:val="24"/>
          <w:szCs w:val="24"/>
          <w:rtl/>
        </w:rPr>
        <w:t>عنوان:</w:t>
      </w:r>
    </w:p>
    <w:p w14:paraId="31858738" w14:textId="4ED2FEA5" w:rsidR="008C509D" w:rsidRDefault="003A79E7" w:rsidP="00196A7E">
      <w:pPr>
        <w:pStyle w:val="NoSpacing"/>
        <w:jc w:val="center"/>
        <w:rPr>
          <w:rtl/>
        </w:rPr>
      </w:pPr>
      <w:r>
        <w:rPr>
          <w:rFonts w:cs="B Titr" w:hint="cs"/>
          <w:color w:val="000099"/>
          <w:sz w:val="24"/>
          <w:szCs w:val="24"/>
          <w:rtl/>
        </w:rPr>
        <w:t>رابطه تشبیه با تقیید</w:t>
      </w:r>
    </w:p>
    <w:p w14:paraId="6AA1412A" w14:textId="77777777" w:rsidR="008C509D" w:rsidRPr="00851885" w:rsidRDefault="008C509D" w:rsidP="008C509D">
      <w:pPr>
        <w:pStyle w:val="NoSpacing"/>
        <w:rPr>
          <w:rtl/>
        </w:rPr>
      </w:pPr>
    </w:p>
    <w:tbl>
      <w:tblPr>
        <w:tblStyle w:val="LightShading-Accent5"/>
        <w:bidiVisual/>
        <w:tblW w:w="5876" w:type="dxa"/>
        <w:jc w:val="center"/>
        <w:tblInd w:w="1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600"/>
      </w:tblGrid>
      <w:tr w:rsidR="00677000" w:rsidRPr="00D6120B" w14:paraId="0F21737B" w14:textId="77777777" w:rsidTr="001F0727">
        <w:trPr>
          <w:cnfStyle w:val="100000000000" w:firstRow="1" w:lastRow="0" w:firstColumn="0" w:lastColumn="0" w:oddVBand="0" w:evenVBand="0" w:oddHBand="0" w:evenHBand="0" w:firstRowFirstColumn="0" w:firstRowLastColumn="0" w:lastRowFirstColumn="0" w:lastRowLastColumn="0"/>
          <w:trHeight w:val="106"/>
          <w:jc w:val="center"/>
        </w:trPr>
        <w:tc>
          <w:tcPr>
            <w:cnfStyle w:val="001000000000" w:firstRow="0" w:lastRow="0" w:firstColumn="1" w:lastColumn="0" w:oddVBand="0" w:evenVBand="0" w:oddHBand="0" w:evenHBand="0" w:firstRowFirstColumn="0" w:firstRowLastColumn="0" w:lastRowFirstColumn="0" w:lastRowLastColumn="0"/>
            <w:tcW w:w="5876" w:type="dxa"/>
            <w:gridSpan w:val="2"/>
            <w:tcBorders>
              <w:top w:val="none" w:sz="0" w:space="0" w:color="auto"/>
              <w:left w:val="none" w:sz="0" w:space="0" w:color="auto"/>
              <w:bottom w:val="none" w:sz="0" w:space="0" w:color="auto"/>
              <w:right w:val="none" w:sz="0" w:space="0" w:color="auto"/>
            </w:tcBorders>
            <w:shd w:val="clear" w:color="auto" w:fill="A0E2F6"/>
            <w:vAlign w:val="center"/>
          </w:tcPr>
          <w:p w14:paraId="474DCF95" w14:textId="77777777" w:rsidR="00677000" w:rsidRPr="00D6120B" w:rsidRDefault="00677000" w:rsidP="007105C6">
            <w:pPr>
              <w:spacing w:after="120"/>
              <w:jc w:val="center"/>
              <w:rPr>
                <w:rFonts w:ascii="IRTitr" w:hAnsi="IRTitr" w:cs="IRTitr"/>
                <w:b w:val="0"/>
                <w:bCs w:val="0"/>
                <w:color w:val="06007A"/>
                <w:rtl/>
              </w:rPr>
            </w:pPr>
            <w:r w:rsidRPr="00D6120B">
              <w:rPr>
                <w:rFonts w:ascii="IRTitr" w:hAnsi="IRTitr" w:cs="IRTitr"/>
                <w:b w:val="0"/>
                <w:bCs w:val="0"/>
                <w:color w:val="06007A"/>
                <w:rtl/>
              </w:rPr>
              <w:t>شناسنامه</w:t>
            </w:r>
            <w:r w:rsidRPr="00D6120B">
              <w:rPr>
                <w:rFonts w:ascii="IRTitr" w:hAnsi="IRTitr" w:cs="IRTitr" w:hint="cs"/>
                <w:b w:val="0"/>
                <w:bCs w:val="0"/>
                <w:color w:val="06007A"/>
                <w:rtl/>
              </w:rPr>
              <w:t xml:space="preserve"> مطلب</w:t>
            </w:r>
          </w:p>
        </w:tc>
      </w:tr>
      <w:tr w:rsidR="00677000" w:rsidRPr="00D6120B" w14:paraId="709F4286" w14:textId="77777777" w:rsidTr="001F0727">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shd w:val="clear" w:color="auto" w:fill="auto"/>
            <w:vAlign w:val="center"/>
          </w:tcPr>
          <w:p w14:paraId="1157DBD3" w14:textId="77777777" w:rsidR="00677000" w:rsidRPr="00D6120B" w:rsidRDefault="00677000" w:rsidP="007105C6">
            <w:pPr>
              <w:spacing w:after="120"/>
              <w:jc w:val="center"/>
              <w:rPr>
                <w:rFonts w:ascii="IRMitra" w:hAnsi="IRMitra" w:cs="IRMitra"/>
                <w:b w:val="0"/>
                <w:bCs w:val="0"/>
                <w:color w:val="000000" w:themeColor="text1"/>
                <w:rtl/>
              </w:rPr>
            </w:pPr>
            <w:r w:rsidRPr="00D6120B">
              <w:rPr>
                <w:rFonts w:ascii="IRMitra" w:hAnsi="IRMitra" w:cs="IRMitra"/>
                <w:b w:val="0"/>
                <w:bCs w:val="0"/>
                <w:color w:val="000000" w:themeColor="text1"/>
                <w:rtl/>
              </w:rPr>
              <w:t>کد مطلب</w:t>
            </w:r>
          </w:p>
        </w:tc>
        <w:tc>
          <w:tcPr>
            <w:tcW w:w="4600" w:type="dxa"/>
            <w:tcBorders>
              <w:left w:val="none" w:sz="0" w:space="0" w:color="auto"/>
              <w:right w:val="none" w:sz="0" w:space="0" w:color="auto"/>
            </w:tcBorders>
            <w:shd w:val="clear" w:color="auto" w:fill="auto"/>
            <w:vAlign w:val="center"/>
          </w:tcPr>
          <w:p w14:paraId="7298F295" w14:textId="123EA89F" w:rsidR="00677000" w:rsidRPr="00D6120B" w:rsidRDefault="22F1561A" w:rsidP="22F1561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6007A"/>
              </w:rPr>
            </w:pPr>
            <w:r w:rsidRPr="22F1561A">
              <w:rPr>
                <w:rFonts w:asciiTheme="minorBidi" w:hAnsiTheme="minorBidi"/>
                <w:color w:val="06007A"/>
              </w:rPr>
              <w:t>e-b-36</w:t>
            </w:r>
          </w:p>
        </w:tc>
      </w:tr>
      <w:tr w:rsidR="00677000" w:rsidRPr="00D6120B" w14:paraId="7505B060" w14:textId="77777777" w:rsidTr="001F0727">
        <w:trPr>
          <w:trHeight w:val="113"/>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DAEEF3" w:themeFill="accent5" w:themeFillTint="33"/>
            <w:vAlign w:val="center"/>
          </w:tcPr>
          <w:p w14:paraId="28C80D63" w14:textId="342AACF9" w:rsidR="00677000" w:rsidRPr="00D6120B" w:rsidRDefault="00677000" w:rsidP="007105C6">
            <w:pPr>
              <w:spacing w:after="120"/>
              <w:jc w:val="center"/>
              <w:rPr>
                <w:rFonts w:ascii="IRMitra" w:hAnsi="IRMitra" w:cs="IRMitra"/>
                <w:b w:val="0"/>
                <w:bCs w:val="0"/>
                <w:color w:val="000000" w:themeColor="text1"/>
                <w:rtl/>
              </w:rPr>
            </w:pPr>
            <w:r w:rsidRPr="00D6120B">
              <w:rPr>
                <w:rFonts w:ascii="IRMitra" w:hAnsi="IRMitra" w:cs="IRMitra"/>
                <w:b w:val="0"/>
                <w:bCs w:val="0"/>
                <w:color w:val="000000" w:themeColor="text1"/>
                <w:rtl/>
              </w:rPr>
              <w:t>موضوع</w:t>
            </w:r>
          </w:p>
        </w:tc>
        <w:tc>
          <w:tcPr>
            <w:tcW w:w="4600" w:type="dxa"/>
            <w:shd w:val="clear" w:color="auto" w:fill="DAEEF3" w:themeFill="accent5" w:themeFillTint="33"/>
            <w:vAlign w:val="center"/>
          </w:tcPr>
          <w:p w14:paraId="1DB64870" w14:textId="01946105" w:rsidR="00677000" w:rsidRPr="00D6120B" w:rsidRDefault="0049399B" w:rsidP="0049399B">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rtl/>
              </w:rPr>
            </w:pPr>
            <w:r>
              <w:rPr>
                <w:rFonts w:ascii="IRMitra" w:hAnsi="IRMitra" w:cs="IRMitra" w:hint="cs"/>
                <w:color w:val="06007A"/>
                <w:rtl/>
              </w:rPr>
              <w:t>بلاغت</w:t>
            </w:r>
            <w:r w:rsidR="00FC28E8" w:rsidRPr="00D6120B">
              <w:rPr>
                <w:rFonts w:ascii="IRMitra" w:hAnsi="IRMitra" w:cs="IRMitra" w:hint="cs"/>
                <w:color w:val="06007A"/>
                <w:rtl/>
              </w:rPr>
              <w:t>/</w:t>
            </w:r>
            <w:r>
              <w:rPr>
                <w:rFonts w:ascii="IRMitra" w:hAnsi="IRMitra" w:cs="IRMitra" w:hint="cs"/>
                <w:color w:val="06007A"/>
                <w:rtl/>
              </w:rPr>
              <w:t>اطلاق و تقیید</w:t>
            </w:r>
          </w:p>
        </w:tc>
      </w:tr>
      <w:tr w:rsidR="00677000" w:rsidRPr="00D6120B" w14:paraId="67C2316A" w14:textId="77777777" w:rsidTr="001F0727">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shd w:val="clear" w:color="auto" w:fill="auto"/>
            <w:vAlign w:val="center"/>
          </w:tcPr>
          <w:p w14:paraId="764C3BD9" w14:textId="77777777" w:rsidR="00677000" w:rsidRPr="00D6120B" w:rsidRDefault="00770DD0" w:rsidP="007105C6">
            <w:pPr>
              <w:spacing w:after="120"/>
              <w:jc w:val="center"/>
              <w:rPr>
                <w:rFonts w:ascii="IRMitra" w:hAnsi="IRMitra" w:cs="IRMitra"/>
                <w:b w:val="0"/>
                <w:bCs w:val="0"/>
                <w:color w:val="000000" w:themeColor="text1"/>
                <w:rtl/>
              </w:rPr>
            </w:pPr>
            <w:r w:rsidRPr="00D6120B">
              <w:rPr>
                <w:rFonts w:ascii="IRMitra" w:hAnsi="IRMitra" w:cs="IRMitra" w:hint="cs"/>
                <w:b w:val="0"/>
                <w:bCs w:val="0"/>
                <w:color w:val="000000" w:themeColor="text1"/>
                <w:rtl/>
              </w:rPr>
              <w:t>موضوع</w:t>
            </w:r>
            <w:r w:rsidR="00677000" w:rsidRPr="00D6120B">
              <w:rPr>
                <w:rFonts w:ascii="IRMitra" w:hAnsi="IRMitra" w:cs="IRMitra"/>
                <w:b w:val="0"/>
                <w:bCs w:val="0"/>
                <w:color w:val="000000" w:themeColor="text1"/>
                <w:rtl/>
              </w:rPr>
              <w:t xml:space="preserve"> مرتبط</w:t>
            </w:r>
          </w:p>
        </w:tc>
        <w:tc>
          <w:tcPr>
            <w:tcW w:w="4600" w:type="dxa"/>
            <w:tcBorders>
              <w:left w:val="none" w:sz="0" w:space="0" w:color="auto"/>
              <w:right w:val="none" w:sz="0" w:space="0" w:color="auto"/>
            </w:tcBorders>
            <w:shd w:val="clear" w:color="auto" w:fill="auto"/>
            <w:vAlign w:val="center"/>
          </w:tcPr>
          <w:p w14:paraId="65A0E01A" w14:textId="34B7CBC2" w:rsidR="00677000" w:rsidRPr="00D6120B" w:rsidRDefault="0049399B" w:rsidP="00FD0C5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rtl/>
              </w:rPr>
            </w:pPr>
            <w:r>
              <w:rPr>
                <w:rFonts w:ascii="IRMitra" w:hAnsi="IRMitra" w:cs="IRMitra" w:hint="cs"/>
                <w:color w:val="06007A"/>
                <w:rtl/>
              </w:rPr>
              <w:t>بلاغت/تشبیه</w:t>
            </w:r>
          </w:p>
        </w:tc>
      </w:tr>
      <w:tr w:rsidR="00677000" w:rsidRPr="00D6120B" w14:paraId="58B7B118" w14:textId="77777777" w:rsidTr="001F0727">
        <w:trPr>
          <w:trHeight w:val="113"/>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DAEEF3" w:themeFill="accent5" w:themeFillTint="33"/>
            <w:vAlign w:val="center"/>
          </w:tcPr>
          <w:p w14:paraId="1FEEA5E6" w14:textId="77777777" w:rsidR="00677000" w:rsidRPr="00D6120B" w:rsidRDefault="00677000" w:rsidP="007105C6">
            <w:pPr>
              <w:spacing w:after="120"/>
              <w:jc w:val="center"/>
              <w:rPr>
                <w:rFonts w:ascii="IRMitra" w:hAnsi="IRMitra" w:cs="IRMitra"/>
                <w:b w:val="0"/>
                <w:bCs w:val="0"/>
                <w:color w:val="000000" w:themeColor="text1"/>
                <w:rtl/>
              </w:rPr>
            </w:pPr>
            <w:r w:rsidRPr="00D6120B">
              <w:rPr>
                <w:rFonts w:ascii="IRMitra" w:hAnsi="IRMitra" w:cs="IRMitra"/>
                <w:b w:val="0"/>
                <w:bCs w:val="0"/>
                <w:color w:val="000000" w:themeColor="text1"/>
                <w:rtl/>
              </w:rPr>
              <w:t>رده</w:t>
            </w:r>
          </w:p>
        </w:tc>
        <w:tc>
          <w:tcPr>
            <w:tcW w:w="4600" w:type="dxa"/>
            <w:shd w:val="clear" w:color="auto" w:fill="DAEEF3" w:themeFill="accent5" w:themeFillTint="33"/>
            <w:vAlign w:val="center"/>
          </w:tcPr>
          <w:p w14:paraId="215F1BBC" w14:textId="6CBB1401" w:rsidR="00677000" w:rsidRPr="00D6120B" w:rsidRDefault="00677000" w:rsidP="0049399B">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rtl/>
              </w:rPr>
            </w:pPr>
            <w:r w:rsidRPr="00D6120B">
              <w:rPr>
                <w:rFonts w:ascii="IRMitra" w:hAnsi="IRMitra" w:cs="IRMitra"/>
                <w:color w:val="06007A"/>
                <w:rtl/>
              </w:rPr>
              <w:t>علمی/ادبیات عربی/</w:t>
            </w:r>
            <w:r w:rsidR="0049399B">
              <w:rPr>
                <w:rFonts w:ascii="IRMitra" w:hAnsi="IRMitra" w:cs="IRMitra" w:hint="cs"/>
                <w:color w:val="06007A"/>
                <w:rtl/>
              </w:rPr>
              <w:t>بلاغت</w:t>
            </w:r>
            <w:r w:rsidRPr="00D6120B">
              <w:rPr>
                <w:rFonts w:ascii="IRMitra" w:hAnsi="IRMitra" w:cs="IRMitra"/>
                <w:color w:val="06007A"/>
                <w:rtl/>
              </w:rPr>
              <w:t>/</w:t>
            </w:r>
            <w:r w:rsidR="00A62627" w:rsidRPr="00D6120B">
              <w:rPr>
                <w:rFonts w:ascii="IRMitra" w:hAnsi="IRMitra" w:cs="IRMitra" w:hint="cs"/>
                <w:color w:val="06007A"/>
                <w:rtl/>
              </w:rPr>
              <w:t>کمک آموزشی</w:t>
            </w:r>
            <w:r w:rsidRPr="00D6120B">
              <w:rPr>
                <w:rFonts w:ascii="IRMitra" w:hAnsi="IRMitra" w:cs="IRMitra"/>
                <w:color w:val="06007A"/>
                <w:rtl/>
              </w:rPr>
              <w:t>/</w:t>
            </w:r>
            <w:r w:rsidR="0049399B">
              <w:rPr>
                <w:rFonts w:ascii="IRMitra" w:hAnsi="IRMitra" w:cs="IRMitra" w:hint="cs"/>
                <w:color w:val="06007A"/>
                <w:rtl/>
              </w:rPr>
              <w:t>جواهرالابلاغة</w:t>
            </w:r>
            <w:r w:rsidR="005A5EE1" w:rsidRPr="00D6120B">
              <w:rPr>
                <w:rFonts w:ascii="IRMitra" w:hAnsi="IRMitra" w:cs="IRMitra" w:hint="cs"/>
                <w:color w:val="06007A"/>
                <w:rtl/>
              </w:rPr>
              <w:t>/</w:t>
            </w:r>
            <w:r w:rsidR="0049399B">
              <w:rPr>
                <w:rFonts w:ascii="IRMitra" w:hAnsi="IRMitra" w:cs="IRMitra" w:hint="cs"/>
                <w:color w:val="06007A"/>
                <w:rtl/>
              </w:rPr>
              <w:t>مثال و تطبیق</w:t>
            </w:r>
          </w:p>
        </w:tc>
      </w:tr>
      <w:tr w:rsidR="006C73B9" w:rsidRPr="00D6120B" w14:paraId="4DBE0BC1" w14:textId="77777777" w:rsidTr="001F0727">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shd w:val="clear" w:color="auto" w:fill="auto"/>
            <w:vAlign w:val="center"/>
          </w:tcPr>
          <w:p w14:paraId="1A11CF98" w14:textId="77777777" w:rsidR="006C73B9" w:rsidRPr="00D6120B" w:rsidRDefault="006C73B9" w:rsidP="007105C6">
            <w:pPr>
              <w:spacing w:after="120"/>
              <w:jc w:val="center"/>
              <w:rPr>
                <w:rFonts w:ascii="IRMitra" w:hAnsi="IRMitra" w:cs="IRMitra"/>
                <w:b w:val="0"/>
                <w:bCs w:val="0"/>
                <w:color w:val="000000" w:themeColor="text1"/>
                <w:rtl/>
              </w:rPr>
            </w:pPr>
            <w:r w:rsidRPr="00D6120B">
              <w:rPr>
                <w:rFonts w:ascii="IRMitra" w:hAnsi="IRMitra" w:cs="IRMitra"/>
                <w:b w:val="0"/>
                <w:bCs w:val="0"/>
                <w:color w:val="000000" w:themeColor="text1"/>
                <w:rtl/>
              </w:rPr>
              <w:t>برچسب</w:t>
            </w:r>
          </w:p>
        </w:tc>
        <w:tc>
          <w:tcPr>
            <w:tcW w:w="4600" w:type="dxa"/>
            <w:tcBorders>
              <w:left w:val="none" w:sz="0" w:space="0" w:color="auto"/>
              <w:right w:val="none" w:sz="0" w:space="0" w:color="auto"/>
            </w:tcBorders>
            <w:shd w:val="clear" w:color="auto" w:fill="auto"/>
            <w:vAlign w:val="center"/>
          </w:tcPr>
          <w:p w14:paraId="3855C6F2" w14:textId="65F01D95" w:rsidR="006C73B9" w:rsidRPr="00D6120B" w:rsidRDefault="0049399B" w:rsidP="00FD0C5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rtl/>
              </w:rPr>
            </w:pPr>
            <w:r w:rsidRPr="001F0727">
              <w:rPr>
                <w:rFonts w:ascii="IRMitra" w:hAnsi="IRMitra" w:cs="IRMitra" w:hint="cs"/>
                <w:color w:val="06007A"/>
                <w:sz w:val="20"/>
                <w:szCs w:val="20"/>
                <w:rtl/>
              </w:rPr>
              <w:t>تشبیه، تشبیه مفرد به مفرد، تشبیه مرکب، تقیید، مفهوم مخالف</w:t>
            </w:r>
            <w:r w:rsidR="00076A2F" w:rsidRPr="001F0727">
              <w:rPr>
                <w:rFonts w:ascii="IRMitra" w:hAnsi="IRMitra" w:cs="IRMitra" w:hint="cs"/>
                <w:color w:val="06007A"/>
                <w:sz w:val="20"/>
                <w:szCs w:val="20"/>
                <w:rtl/>
              </w:rPr>
              <w:t>، مفهوم وصف</w:t>
            </w:r>
          </w:p>
        </w:tc>
      </w:tr>
      <w:tr w:rsidR="00677000" w:rsidRPr="00D6120B" w14:paraId="10253E5F" w14:textId="77777777" w:rsidTr="001F0727">
        <w:trPr>
          <w:trHeight w:val="112"/>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DAEEF3" w:themeFill="accent5" w:themeFillTint="33"/>
            <w:vAlign w:val="center"/>
          </w:tcPr>
          <w:p w14:paraId="0ED5BCCA" w14:textId="77777777" w:rsidR="00677000" w:rsidRPr="00D6120B" w:rsidRDefault="00677000" w:rsidP="007105C6">
            <w:pPr>
              <w:spacing w:after="120"/>
              <w:jc w:val="center"/>
              <w:rPr>
                <w:rFonts w:ascii="IRMitra" w:hAnsi="IRMitra" w:cs="IRMitra"/>
                <w:b w:val="0"/>
                <w:bCs w:val="0"/>
                <w:color w:val="000000" w:themeColor="text1"/>
                <w:rtl/>
              </w:rPr>
            </w:pPr>
            <w:r w:rsidRPr="00D6120B">
              <w:rPr>
                <w:rFonts w:ascii="IRMitra" w:hAnsi="IRMitra" w:cs="IRMitra"/>
                <w:b w:val="0"/>
                <w:bCs w:val="0"/>
                <w:color w:val="000000" w:themeColor="text1"/>
                <w:rtl/>
              </w:rPr>
              <w:t>توضیحات</w:t>
            </w:r>
          </w:p>
        </w:tc>
        <w:tc>
          <w:tcPr>
            <w:tcW w:w="4600" w:type="dxa"/>
            <w:shd w:val="clear" w:color="auto" w:fill="DAEEF3" w:themeFill="accent5" w:themeFillTint="33"/>
            <w:vAlign w:val="center"/>
          </w:tcPr>
          <w:p w14:paraId="38B84469" w14:textId="45280ECF" w:rsidR="00C9158F" w:rsidRPr="00D6120B" w:rsidRDefault="00C21155" w:rsidP="00DF5D07">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rtl/>
              </w:rPr>
            </w:pPr>
            <w:r>
              <w:rPr>
                <w:rFonts w:ascii="IRMitra" w:hAnsi="IRMitra" w:cs="IRMitra" w:hint="cs"/>
                <w:color w:val="06007A"/>
                <w:rtl/>
              </w:rPr>
              <w:t xml:space="preserve">این فایل برداشت و </w:t>
            </w:r>
            <w:r w:rsidR="00244D79">
              <w:rPr>
                <w:rFonts w:ascii="IRMitra" w:hAnsi="IRMitra" w:cs="IRMitra" w:hint="cs"/>
                <w:color w:val="06007A"/>
                <w:rtl/>
              </w:rPr>
              <w:t xml:space="preserve">مقایسه‌ی زیبایی است بین مبحث تشبیه در بلاغت با بحث مفهوم مخالف وصف در اصول </w:t>
            </w:r>
            <w:r w:rsidR="00196A7E">
              <w:rPr>
                <w:rFonts w:ascii="IRMitra" w:hAnsi="IRMitra" w:cs="IRMitra" w:hint="cs"/>
                <w:color w:val="06007A"/>
                <w:rtl/>
              </w:rPr>
              <w:t xml:space="preserve">توسط </w:t>
            </w:r>
            <w:r w:rsidR="00DF5D07">
              <w:rPr>
                <w:rFonts w:ascii="IRMitra" w:hAnsi="IRMitra" w:cs="IRMitra" w:hint="cs"/>
                <w:color w:val="06007A"/>
                <w:rtl/>
              </w:rPr>
              <w:t xml:space="preserve">برخی از طلاب گرامی </w:t>
            </w:r>
            <w:r w:rsidR="00196A7E">
              <w:rPr>
                <w:rFonts w:ascii="IRMitra" w:hAnsi="IRMitra" w:cs="IRMitra" w:hint="cs"/>
                <w:color w:val="06007A"/>
                <w:rtl/>
              </w:rPr>
              <w:t>همراه</w:t>
            </w:r>
            <w:r w:rsidR="00244D79">
              <w:rPr>
                <w:rFonts w:ascii="IRMitra" w:hAnsi="IRMitra" w:cs="IRMitra" w:hint="cs"/>
                <w:color w:val="06007A"/>
                <w:rtl/>
              </w:rPr>
              <w:t xml:space="preserve"> استدراک</w:t>
            </w:r>
            <w:r w:rsidR="00196A7E">
              <w:rPr>
                <w:rFonts w:ascii="IRMitra" w:hAnsi="IRMitra" w:cs="IRMitra" w:hint="cs"/>
                <w:color w:val="06007A"/>
                <w:rtl/>
              </w:rPr>
              <w:t>ی</w:t>
            </w:r>
            <w:r w:rsidR="00244D79">
              <w:rPr>
                <w:rFonts w:ascii="IRMitra" w:hAnsi="IRMitra" w:cs="IRMitra" w:hint="cs"/>
                <w:color w:val="06007A"/>
                <w:rtl/>
              </w:rPr>
              <w:t xml:space="preserve"> از حجة الاسلا</w:t>
            </w:r>
            <w:r w:rsidR="00DF5D07">
              <w:rPr>
                <w:rFonts w:ascii="IRMitra" w:hAnsi="IRMitra" w:cs="IRMitra" w:hint="cs"/>
                <w:color w:val="06007A"/>
                <w:rtl/>
              </w:rPr>
              <w:t>م آقای عبدالاحد قراری در پاورقی</w:t>
            </w:r>
          </w:p>
        </w:tc>
      </w:tr>
    </w:tbl>
    <w:p w14:paraId="651C92AE" w14:textId="77777777"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D6120B">
          <w:headerReference w:type="default" r:id="rId9"/>
          <w:footerReference w:type="default" r:id="rId10"/>
          <w:pgSz w:w="8391" w:h="11907" w:code="11"/>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6F1D867C" w14:textId="77777777" w:rsidR="00345E9C" w:rsidRPr="0035275F" w:rsidRDefault="00345E9C" w:rsidP="00345E9C">
      <w:pPr>
        <w:jc w:val="both"/>
        <w:rPr>
          <w:rFonts w:ascii="IRBadr" w:hAnsi="IRBadr" w:cs="IRBadr"/>
          <w:sz w:val="40"/>
          <w:szCs w:val="32"/>
          <w:rtl/>
        </w:rPr>
      </w:pPr>
      <w:r w:rsidRPr="0035275F">
        <w:rPr>
          <w:rFonts w:ascii="IRBadr" w:hAnsi="IRBadr" w:cs="IRBadr"/>
          <w:sz w:val="40"/>
          <w:szCs w:val="32"/>
          <w:rtl/>
        </w:rPr>
        <w:lastRenderedPageBreak/>
        <w:t>تشبیه مفرد به مفرد ملازم با تقیید است؛ مانند اینکه گفته شود: «زید کالاسد» در اینجا «زید» به اشیاء زیادی شباهت دارد لکن از بین این اشیاء به «اسد» تشبیه شده و اطلاق آن به‌وس</w:t>
      </w:r>
      <w:r w:rsidRPr="0035275F">
        <w:rPr>
          <w:rFonts w:ascii="IRBadr" w:hAnsi="IRBadr" w:cs="IRBadr" w:hint="cs"/>
          <w:sz w:val="40"/>
          <w:szCs w:val="32"/>
          <w:rtl/>
        </w:rPr>
        <w:t>یله</w:t>
      </w:r>
      <w:r w:rsidRPr="0035275F">
        <w:rPr>
          <w:rFonts w:ascii="IRBadr" w:hAnsi="IRBadr" w:cs="IRBadr"/>
          <w:sz w:val="40"/>
          <w:szCs w:val="32"/>
          <w:rtl/>
        </w:rPr>
        <w:t xml:space="preserve"> «کالاسد» مقید شده است. بنابراین تقیید، لازمه‌</w:t>
      </w:r>
      <w:r w:rsidRPr="0035275F">
        <w:rPr>
          <w:rFonts w:ascii="IRBadr" w:hAnsi="IRBadr" w:cs="IRBadr" w:hint="cs"/>
          <w:sz w:val="40"/>
          <w:szCs w:val="32"/>
          <w:rtl/>
        </w:rPr>
        <w:t>ی</w:t>
      </w:r>
      <w:r w:rsidRPr="0035275F">
        <w:rPr>
          <w:rFonts w:ascii="IRBadr" w:hAnsi="IRBadr" w:cs="IRBadr"/>
          <w:sz w:val="40"/>
          <w:szCs w:val="32"/>
          <w:rtl/>
        </w:rPr>
        <w:t xml:space="preserve"> تشبیه مفرد به مفرد است. </w:t>
      </w:r>
    </w:p>
    <w:p w14:paraId="5ABD4319" w14:textId="78E4422B" w:rsidR="00345E9C" w:rsidRPr="0035275F" w:rsidRDefault="00345E9C" w:rsidP="00345E9C">
      <w:pPr>
        <w:jc w:val="both"/>
        <w:rPr>
          <w:rFonts w:ascii="IRBadr" w:hAnsi="IRBadr" w:cs="IRBadr"/>
          <w:sz w:val="40"/>
          <w:szCs w:val="32"/>
          <w:rtl/>
        </w:rPr>
      </w:pPr>
      <w:r w:rsidRPr="0035275F">
        <w:rPr>
          <w:rFonts w:ascii="IRBadr" w:hAnsi="IRBadr" w:cs="IRBadr"/>
          <w:sz w:val="40"/>
          <w:szCs w:val="32"/>
          <w:rtl/>
        </w:rPr>
        <w:t>البته تقیید در آن به معنای انتفای همه‌ی شباهت‌ها جز شباهت مذکور نیست و این مانند آن است که گفته شود «اکرم العالم العادل» که قید «العادل» هرچند حمل بر تقیید می‌شود لکن دلالت بر حصر ندارد به این معنا که اگر عدالت وجود نداشت حکم اکرام به‌طورکلی منتفی است بلکه ممکن است به دلیل اوصاف دیگر حکم اکرام وجود داشته باشد.</w:t>
      </w:r>
      <w:r w:rsidR="00F366D6">
        <w:rPr>
          <w:rStyle w:val="FootnoteReference"/>
          <w:rFonts w:ascii="IRBadr" w:hAnsi="IRBadr" w:cs="IRBadr"/>
          <w:sz w:val="40"/>
          <w:szCs w:val="32"/>
          <w:rtl/>
        </w:rPr>
        <w:footnoteReference w:id="1"/>
      </w:r>
    </w:p>
    <w:p w14:paraId="63FACF0C" w14:textId="0B650C5D" w:rsidR="009C5D39" w:rsidRPr="003E65DD" w:rsidRDefault="00345E9C" w:rsidP="003E65DD">
      <w:pPr>
        <w:jc w:val="both"/>
        <w:rPr>
          <w:rFonts w:ascii="IRBadr" w:hAnsi="IRBadr" w:cs="IRBadr"/>
          <w:sz w:val="48"/>
          <w:szCs w:val="40"/>
          <w:rtl/>
        </w:rPr>
      </w:pPr>
      <w:r w:rsidRPr="0035275F">
        <w:rPr>
          <w:rFonts w:ascii="IRBadr" w:hAnsi="IRBadr" w:cs="IRBadr"/>
          <w:sz w:val="40"/>
          <w:szCs w:val="32"/>
          <w:rtl/>
        </w:rPr>
        <w:t>البته گاهی نیز دلالت بر تقیید ندارد؛ به‌عنوان‌مثال در آیه شریفه‌ی : «وَإِذَا قِيلَ لَهُمْ آمِنُوا كَمَا آمَنَ النَّاسُ قَالُوا أَنُؤْمِنُ كَمَا آمَنَ السُّفَهَاءُ» البقره: 13 مقصود، تشبیه جمله به جمله است و در مقام ترغیب و پذیرش امر است نه این‌که ایمان را مقید به ایمان ناس کرده باشد</w:t>
      </w:r>
      <w:r w:rsidRPr="0035275F">
        <w:rPr>
          <w:rStyle w:val="FootnoteReference"/>
          <w:rFonts w:ascii="IRBadr" w:hAnsi="IRBadr" w:cs="IRBadr"/>
          <w:sz w:val="40"/>
          <w:szCs w:val="32"/>
          <w:rtl/>
        </w:rPr>
        <w:footnoteReference w:id="2"/>
      </w:r>
      <w:r w:rsidRPr="0035275F">
        <w:rPr>
          <w:rFonts w:ascii="IRBadr" w:hAnsi="IRBadr" w:cs="IRBadr"/>
          <w:sz w:val="40"/>
          <w:szCs w:val="32"/>
          <w:rtl/>
        </w:rPr>
        <w:t>.</w:t>
      </w:r>
    </w:p>
    <w:sectPr w:rsidR="009C5D39" w:rsidRPr="003E65DD" w:rsidSect="00AA6379">
      <w:headerReference w:type="default" r:id="rId11"/>
      <w:footerReference w:type="default" r:id="rId12"/>
      <w:footnotePr>
        <w:numRestart w:val="eachPage"/>
      </w:footnotePr>
      <w:pgSz w:w="8391" w:h="11907" w:code="11"/>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D5119" w14:textId="77777777" w:rsidR="00E54B60" w:rsidRDefault="00E54B60" w:rsidP="00982C20">
      <w:pPr>
        <w:spacing w:after="0" w:line="240" w:lineRule="auto"/>
      </w:pPr>
      <w:r>
        <w:separator/>
      </w:r>
    </w:p>
  </w:endnote>
  <w:endnote w:type="continuationSeparator" w:id="0">
    <w:p w14:paraId="472B192E" w14:textId="77777777" w:rsidR="00E54B60" w:rsidRDefault="00E54B60"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altName w:val="Courier New"/>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IRANSans">
    <w:altName w:val="Neirizi"/>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ABAD5" w14:textId="77777777"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6503EBF8" wp14:editId="67557988">
              <wp:simplePos x="0" y="0"/>
              <wp:positionH relativeFrom="column">
                <wp:posOffset>318135</wp:posOffset>
              </wp:positionH>
              <wp:positionV relativeFrom="paragraph">
                <wp:posOffset>-280035</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32FD9" w14:textId="77777777" w:rsidR="00575A7B" w:rsidRPr="00625708" w:rsidRDefault="00575A7B" w:rsidP="00575A7B">
                          <w:pPr>
                            <w:spacing w:after="0" w:line="240" w:lineRule="auto"/>
                            <w:jc w:val="center"/>
                            <w:rPr>
                              <w:rFonts w:ascii="IRBadr" w:eastAsia="Arial Unicode MS" w:hAnsi="IRBadr" w:cs="IRBadr"/>
                              <w:color w:val="000000"/>
                              <w:sz w:val="28"/>
                              <w:szCs w:val="28"/>
                              <w:rtl/>
                            </w:rPr>
                          </w:pPr>
                          <w:r w:rsidRPr="00625708">
                            <w:rPr>
                              <w:rFonts w:ascii="IRBadr" w:eastAsia="Arial Unicode MS" w:hAnsi="IRBadr" w:cs="IRBadr" w:hint="cs"/>
                              <w:b/>
                              <w:bCs/>
                              <w:color w:val="000000"/>
                              <w:sz w:val="28"/>
                              <w:szCs w:val="28"/>
                              <w:rtl/>
                            </w:rPr>
                            <w:t>پایگاه تزکیه‌ای، علمی، بصیرتی و مهارتی</w:t>
                          </w:r>
                          <w:r w:rsidRPr="00625708">
                            <w:rPr>
                              <w:rFonts w:ascii="IRBadr" w:eastAsia="Arial Unicode MS" w:hAnsi="IRBadr" w:cs="IRBadr" w:hint="cs"/>
                              <w:color w:val="000000"/>
                              <w:sz w:val="28"/>
                              <w:szCs w:val="28"/>
                              <w:rtl/>
                            </w:rPr>
                            <w:t xml:space="preserve"> </w:t>
                          </w:r>
                          <w:r w:rsidRPr="00625708">
                            <w:rPr>
                              <w:rFonts w:ascii="IRBadr" w:eastAsia="Arial Unicode MS" w:hAnsi="IRBadr" w:cs="IRBadr" w:hint="cs"/>
                              <w:b/>
                              <w:bCs/>
                              <w:color w:val="000099"/>
                              <w:sz w:val="28"/>
                              <w:szCs w:val="28"/>
                              <w:rtl/>
                            </w:rPr>
                            <w:t>نُمو</w:t>
                          </w:r>
                        </w:p>
                        <w:p w14:paraId="47DF70EC" w14:textId="77777777" w:rsidR="00575A7B" w:rsidRPr="00625708" w:rsidRDefault="00575A7B" w:rsidP="00575A7B">
                          <w:pPr>
                            <w:spacing w:after="0" w:line="240" w:lineRule="auto"/>
                            <w:jc w:val="center"/>
                            <w:rPr>
                              <w:rFonts w:ascii="IRBadr" w:eastAsia="Arial Unicode MS" w:hAnsi="IRBadr" w:cs="IRBadr"/>
                              <w:color w:val="000000"/>
                              <w:sz w:val="28"/>
                              <w:szCs w:val="28"/>
                            </w:rPr>
                          </w:pPr>
                          <w:r w:rsidRPr="00625708">
                            <w:rPr>
                              <w:rFonts w:ascii="IRBadr" w:eastAsia="Arial Unicode MS" w:hAnsi="IRBadr" w:cs="IRBadr"/>
                              <w:color w:val="000000"/>
                              <w:sz w:val="28"/>
                              <w:szCs w:val="28"/>
                            </w:rPr>
                            <w:t>nomov.ir</w:t>
                          </w:r>
                        </w:p>
                        <w:p w14:paraId="61FBE673" w14:textId="77777777" w:rsidR="00575A7B" w:rsidRPr="00625708" w:rsidRDefault="00575A7B" w:rsidP="00575A7B">
                          <w:pPr>
                            <w:jc w:val="center"/>
                            <w:rPr>
                              <w:sz w:val="18"/>
                              <w:szCs w:val="18"/>
                            </w:rP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01A0DF9">
            <v:shapetype id="_x0000_t202" coordsize="21600,21600" o:spt="202" path="m,l,21600r21600,l21600,xe">
              <v:stroke joinstyle="miter"/>
              <v:path gradientshapeok="t" o:connecttype="rect"/>
            </v:shapetype>
            <v:shape id="Text Box 8" style="position:absolute;left:0;text-align:left;margin-left:25.05pt;margin-top:-22.05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">
              <v:textbox>
                <w:txbxContent>
                  <w:p w:rsidRPr="00625708" w:rsidR="00575A7B" w:rsidP="00575A7B" w:rsidRDefault="00575A7B" w14:paraId="38F7BFE3" w14:textId="77777777">
                    <w:pPr>
                      <w:spacing w:after="0" w:line="240" w:lineRule="auto"/>
                      <w:jc w:val="center"/>
                      <w:rPr>
                        <w:rFonts w:ascii="IRBadr" w:hAnsi="IRBadr" w:eastAsia="Arial Unicode MS" w:cs="IRBadr"/>
                        <w:color w:val="000000"/>
                        <w:sz w:val="28"/>
                        <w:szCs w:val="28"/>
                        <w:rtl/>
                      </w:rPr>
                    </w:pPr>
                    <w:r w:rsidRPr="00625708">
                      <w:rPr>
                        <w:rFonts w:hint="cs" w:ascii="IRBadr" w:hAnsi="IRBadr" w:eastAsia="Arial Unicode MS" w:cs="IRBadr"/>
                        <w:b/>
                        <w:bCs/>
                        <w:color w:val="000000"/>
                        <w:sz w:val="28"/>
                        <w:szCs w:val="28"/>
                        <w:rtl/>
                      </w:rPr>
                      <w:t>پایگاه تزکیه‌ای، علمی، بصیرتی و مهارتی</w:t>
                    </w:r>
                    <w:r w:rsidRPr="00625708">
                      <w:rPr>
                        <w:rFonts w:hint="cs" w:ascii="IRBadr" w:hAnsi="IRBadr" w:eastAsia="Arial Unicode MS" w:cs="IRBadr"/>
                        <w:color w:val="000000"/>
                        <w:sz w:val="28"/>
                        <w:szCs w:val="28"/>
                        <w:rtl/>
                      </w:rPr>
                      <w:t xml:space="preserve"> </w:t>
                    </w:r>
                    <w:r w:rsidRPr="00625708">
                      <w:rPr>
                        <w:rFonts w:hint="cs" w:ascii="IRBadr" w:hAnsi="IRBadr" w:eastAsia="Arial Unicode MS" w:cs="IRBadr"/>
                        <w:b/>
                        <w:bCs/>
                        <w:color w:val="000099"/>
                        <w:sz w:val="28"/>
                        <w:szCs w:val="28"/>
                        <w:rtl/>
                      </w:rPr>
                      <w:t>نُمو</w:t>
                    </w:r>
                  </w:p>
                  <w:p w:rsidRPr="00625708" w:rsidR="00575A7B" w:rsidP="00575A7B" w:rsidRDefault="00575A7B" w14:paraId="0A557348" w14:textId="77777777">
                    <w:pPr>
                      <w:spacing w:after="0" w:line="240" w:lineRule="auto"/>
                      <w:jc w:val="center"/>
                      <w:rPr>
                        <w:rFonts w:ascii="IRBadr" w:hAnsi="IRBadr" w:eastAsia="Arial Unicode MS" w:cs="IRBadr"/>
                        <w:color w:val="000000"/>
                        <w:sz w:val="28"/>
                        <w:szCs w:val="28"/>
                      </w:rPr>
                    </w:pPr>
                    <w:r w:rsidRPr="00625708">
                      <w:rPr>
                        <w:rFonts w:ascii="IRBadr" w:hAnsi="IRBadr" w:eastAsia="Arial Unicode MS" w:cs="IRBadr"/>
                        <w:color w:val="000000"/>
                        <w:sz w:val="28"/>
                        <w:szCs w:val="28"/>
                      </w:rPr>
                      <w:t>nomov.ir</w:t>
                    </w:r>
                  </w:p>
                  <w:p w:rsidRPr="00625708" w:rsidR="00575A7B" w:rsidP="00575A7B" w:rsidRDefault="00575A7B" w14:paraId="672A6659" w14:textId="77777777">
                    <w:pPr>
                      <w:jc w:val="center"/>
                      <w:rPr>
                        <w:sz w:val="18"/>
                        <w:szCs w:val="18"/>
                      </w:rP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21DC6" w14:textId="77777777"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3254F" w14:textId="77777777" w:rsidR="00E54B60" w:rsidRDefault="00E54B60" w:rsidP="00982C20">
      <w:pPr>
        <w:spacing w:after="0" w:line="240" w:lineRule="auto"/>
      </w:pPr>
      <w:r>
        <w:separator/>
      </w:r>
    </w:p>
  </w:footnote>
  <w:footnote w:type="continuationSeparator" w:id="0">
    <w:p w14:paraId="72225BC5" w14:textId="77777777" w:rsidR="00E54B60" w:rsidRDefault="00E54B60" w:rsidP="00982C20">
      <w:pPr>
        <w:spacing w:after="0" w:line="240" w:lineRule="auto"/>
      </w:pPr>
      <w:r>
        <w:continuationSeparator/>
      </w:r>
    </w:p>
  </w:footnote>
  <w:footnote w:id="1">
    <w:p w14:paraId="67CB6AD9" w14:textId="14160285" w:rsidR="00F366D6" w:rsidRPr="001F0727" w:rsidRDefault="00F366D6" w:rsidP="001F0727">
      <w:pPr>
        <w:pStyle w:val="a0"/>
        <w:rPr>
          <w:rtl/>
        </w:rPr>
      </w:pPr>
      <w:r w:rsidRPr="001F0727">
        <w:rPr>
          <w:rStyle w:val="FootnoteReference"/>
          <w:vertAlign w:val="baseline"/>
        </w:rPr>
        <w:footnoteRef/>
      </w:r>
      <w:r w:rsidRPr="001F0727">
        <w:rPr>
          <w:rtl/>
        </w:rPr>
        <w:t xml:space="preserve"> </w:t>
      </w:r>
      <w:r w:rsidR="001F0727" w:rsidRPr="001F0727">
        <w:rPr>
          <w:rFonts w:hint="cs"/>
          <w:rtl/>
        </w:rPr>
        <w:t xml:space="preserve">- </w:t>
      </w:r>
      <w:r w:rsidRPr="001F0727">
        <w:rPr>
          <w:rFonts w:hint="cs"/>
          <w:rtl/>
        </w:rPr>
        <w:t>تشبیه</w:t>
      </w:r>
      <w:r w:rsidR="001F0727">
        <w:rPr>
          <w:rFonts w:hint="cs"/>
          <w:rtl/>
        </w:rPr>
        <w:t>،</w:t>
      </w:r>
      <w:bookmarkStart w:id="0" w:name="_GoBack"/>
      <w:bookmarkEnd w:id="0"/>
      <w:r w:rsidRPr="001F0727">
        <w:rPr>
          <w:rFonts w:hint="cs"/>
          <w:rtl/>
        </w:rPr>
        <w:t xml:space="preserve"> دقیق نیست زیرا در زید کالاسد تشبیه یک رکن از ارکان اسناد است اما در اکرم العالم العادل، ال</w:t>
      </w:r>
      <w:r w:rsidR="00153CF6" w:rsidRPr="001F0727">
        <w:rPr>
          <w:rFonts w:hint="cs"/>
          <w:rtl/>
        </w:rPr>
        <w:t>عا</w:t>
      </w:r>
      <w:r w:rsidRPr="001F0727">
        <w:rPr>
          <w:rFonts w:hint="cs"/>
          <w:rtl/>
        </w:rPr>
        <w:t>دل ق</w:t>
      </w:r>
      <w:r w:rsidR="00153CF6" w:rsidRPr="001F0727">
        <w:rPr>
          <w:rFonts w:hint="cs"/>
          <w:rtl/>
        </w:rPr>
        <w:t>ی</w:t>
      </w:r>
      <w:r w:rsidRPr="001F0727">
        <w:rPr>
          <w:rFonts w:hint="cs"/>
          <w:rtl/>
        </w:rPr>
        <w:t>د زائد بر حکم است.</w:t>
      </w:r>
    </w:p>
  </w:footnote>
  <w:footnote w:id="2">
    <w:p w14:paraId="5F4AA636" w14:textId="68E77F92" w:rsidR="00345E9C" w:rsidRPr="001F0727" w:rsidRDefault="00345E9C" w:rsidP="001F0727">
      <w:pPr>
        <w:pStyle w:val="a0"/>
        <w:rPr>
          <w:rtl/>
        </w:rPr>
      </w:pPr>
      <w:r w:rsidRPr="001F0727">
        <w:rPr>
          <w:rStyle w:val="FootnoteReference"/>
          <w:vertAlign w:val="baseline"/>
        </w:rPr>
        <w:footnoteRef/>
      </w:r>
      <w:r w:rsidRPr="001F0727">
        <w:rPr>
          <w:rtl/>
        </w:rPr>
        <w:t xml:space="preserve"> </w:t>
      </w:r>
      <w:r w:rsidR="001F0727" w:rsidRPr="001F0727">
        <w:rPr>
          <w:rStyle w:val="currentbookname"/>
        </w:rPr>
        <w:t xml:space="preserve">- </w:t>
      </w:r>
      <w:r w:rsidRPr="001F0727">
        <w:rPr>
          <w:rStyle w:val="currentbookname"/>
          <w:rtl/>
        </w:rPr>
        <w:t>تفسير القرآن الكريم</w:t>
      </w:r>
      <w:r w:rsidRPr="001F0727">
        <w:rPr>
          <w:rStyle w:val="currentbookname"/>
          <w:rFonts w:ascii="Times New Roman" w:hAnsi="Times New Roman" w:cs="Times New Roman"/>
        </w:rPr>
        <w:t> </w:t>
      </w:r>
      <w:r w:rsidR="00256CF7" w:rsidRPr="001F0727">
        <w:rPr>
          <w:rStyle w:val="currentbookname"/>
          <w:rFonts w:hint="cs"/>
          <w:rtl/>
        </w:rPr>
        <w:t xml:space="preserve">؛ </w:t>
      </w:r>
      <w:r w:rsidRPr="001F0727">
        <w:rPr>
          <w:rtl/>
        </w:rPr>
        <w:t>الخميني، السيد مصطفى</w:t>
      </w:r>
      <w:r w:rsidR="0035275F" w:rsidRPr="001F0727">
        <w:rPr>
          <w:rFonts w:hint="cs"/>
          <w:rtl/>
        </w:rPr>
        <w:t>،</w:t>
      </w:r>
      <w:r w:rsidRPr="001F0727">
        <w:rPr>
          <w:rStyle w:val="currentbookpage"/>
          <w:rFonts w:ascii="Times New Roman" w:hAnsi="Times New Roman" w:cs="Times New Roman"/>
        </w:rPr>
        <w:t> </w:t>
      </w:r>
      <w:r w:rsidRPr="001F0727">
        <w:rPr>
          <w:rStyle w:val="currentbookpage"/>
          <w:rtl/>
        </w:rPr>
        <w:t>جلد</w:t>
      </w:r>
      <w:r w:rsidRPr="001F0727">
        <w:rPr>
          <w:rStyle w:val="currentbookpage"/>
        </w:rPr>
        <w:t xml:space="preserve"> :</w:t>
      </w:r>
      <w:r w:rsidRPr="001F0727">
        <w:rPr>
          <w:rStyle w:val="currentbookpage"/>
          <w:rFonts w:ascii="Times New Roman" w:hAnsi="Times New Roman" w:cs="Times New Roman"/>
        </w:rPr>
        <w:t> </w:t>
      </w:r>
      <w:r w:rsidR="0035275F" w:rsidRPr="001F0727">
        <w:rPr>
          <w:rStyle w:val="currentbookpage"/>
          <w:rFonts w:hint="cs"/>
          <w:rtl/>
        </w:rPr>
        <w:t>3</w:t>
      </w:r>
      <w:r w:rsidRPr="001F0727">
        <w:t xml:space="preserve"> </w:t>
      </w:r>
      <w:r w:rsidR="0035275F" w:rsidRPr="001F0727">
        <w:rPr>
          <w:rStyle w:val="currentbookpage"/>
          <w:rFonts w:hint="cs"/>
          <w:rtl/>
        </w:rPr>
        <w:t>، ص463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92E56" w14:textId="4241848D" w:rsidR="001A0DE6" w:rsidRPr="00625708" w:rsidRDefault="001A0DE6" w:rsidP="001A0DE6">
    <w:pPr>
      <w:spacing w:after="120"/>
      <w:jc w:val="center"/>
      <w:rPr>
        <w:rFonts w:ascii="IRBadr" w:hAnsi="IRBadr" w:cs="IRBadr"/>
        <w:color w:val="002060"/>
        <w:sz w:val="44"/>
        <w:szCs w:val="44"/>
        <w:rtl/>
      </w:rPr>
    </w:pPr>
    <w:r w:rsidRPr="00625708">
      <w:rPr>
        <w:rFonts w:ascii="علائم مذهبي" w:eastAsia="علائم مذهبي" w:hAnsi="علائم مذهبي" w:cs="علائم مذهبي"/>
        <w:color w:val="002060"/>
        <w:sz w:val="56"/>
        <w:szCs w:val="56"/>
      </w:rPr>
      <w:t></w:t>
    </w:r>
  </w:p>
  <w:p w14:paraId="79B36F55" w14:textId="6686E2D9" w:rsidR="001A0DE6" w:rsidRPr="001A0DE6" w:rsidRDefault="00625708">
    <w:pPr>
      <w:pStyle w:val="Header"/>
      <w:rPr>
        <w:rFonts w:cs="Times New Roman"/>
      </w:rPr>
    </w:pPr>
    <w:r w:rsidRPr="00625708">
      <w:rPr>
        <w:rFonts w:cs="Times New Roman"/>
        <w:noProof/>
        <w:sz w:val="18"/>
        <w:szCs w:val="18"/>
      </w:rPr>
      <mc:AlternateContent>
        <mc:Choice Requires="wpg">
          <w:drawing>
            <wp:anchor distT="0" distB="0" distL="114300" distR="114300" simplePos="0" relativeHeight="251661312" behindDoc="0" locked="0" layoutInCell="1" allowOverlap="1" wp14:anchorId="0FDFCE77" wp14:editId="658E6D71">
              <wp:simplePos x="0" y="0"/>
              <wp:positionH relativeFrom="column">
                <wp:posOffset>208280</wp:posOffset>
              </wp:positionH>
              <wp:positionV relativeFrom="paragraph">
                <wp:posOffset>68250</wp:posOffset>
              </wp:positionV>
              <wp:extent cx="3567430" cy="1504950"/>
              <wp:effectExtent l="0" t="0" r="13970" b="19050"/>
              <wp:wrapNone/>
              <wp:docPr id="1" name="Group 1"/>
              <wp:cNvGraphicFramePr/>
              <a:graphic xmlns:a="http://schemas.openxmlformats.org/drawingml/2006/main">
                <a:graphicData uri="http://schemas.microsoft.com/office/word/2010/wordprocessingGroup">
                  <wpg:wgp>
                    <wpg:cNvGrpSpPr/>
                    <wpg:grpSpPr>
                      <a:xfrm>
                        <a:off x="0" y="0"/>
                        <a:ext cx="3567430" cy="1504950"/>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C2C422A" w14:textId="77777777" w:rsidR="007058D7" w:rsidRPr="00FF036C" w:rsidRDefault="007058D7" w:rsidP="007058D7">
                            <w:pPr>
                              <w:spacing w:after="0"/>
                              <w:jc w:val="center"/>
                              <w:rPr>
                                <w:rStyle w:val="document"/>
                                <w:rFonts w:ascii="IRBadr" w:hAnsi="IRBadr" w:cs="IRBadr"/>
                                <w:color w:val="000000" w:themeColor="text1"/>
                                <w:sz w:val="16"/>
                                <w:szCs w:val="16"/>
                                <w:rtl/>
                              </w:rPr>
                            </w:pPr>
                            <w:r w:rsidRPr="00FF036C">
                              <w:rPr>
                                <w:rStyle w:val="innocent"/>
                                <w:rFonts w:ascii="IRBadr" w:hAnsi="IRBadr" w:cs="IRBadr" w:hint="cs"/>
                                <w:color w:val="000000" w:themeColor="text1"/>
                                <w:sz w:val="16"/>
                                <w:szCs w:val="16"/>
                                <w:rtl/>
                              </w:rPr>
                              <w:t xml:space="preserve">عن </w:t>
                            </w:r>
                            <w:r w:rsidRPr="00FF036C">
                              <w:rPr>
                                <w:rStyle w:val="innocent"/>
                                <w:rFonts w:ascii="IRBadr" w:hAnsi="IRBadr" w:cs="IRBadr"/>
                                <w:color w:val="000000" w:themeColor="text1"/>
                                <w:sz w:val="16"/>
                                <w:szCs w:val="16"/>
                                <w:rtl/>
                              </w:rPr>
                              <w:t>عَلِيِّ بْنِ اَلْحُسَيْنِ عَلَيْهِ اَلسَّلاَمُ</w:t>
                            </w:r>
                            <w:r w:rsidRPr="00FF036C">
                              <w:rPr>
                                <w:rStyle w:val="document"/>
                                <w:rFonts w:ascii="IRBadr" w:hAnsi="IRBadr" w:cs="IRBadr"/>
                                <w:color w:val="000000" w:themeColor="text1"/>
                                <w:sz w:val="16"/>
                                <w:szCs w:val="16"/>
                                <w:rtl/>
                              </w:rPr>
                              <w:t xml:space="preserve"> قَالَ</w:t>
                            </w:r>
                            <w:r w:rsidRPr="00FF036C">
                              <w:rPr>
                                <w:rStyle w:val="document"/>
                                <w:rFonts w:ascii="IRBadr" w:hAnsi="IRBadr" w:cs="IRBadr" w:hint="cs"/>
                                <w:color w:val="000000" w:themeColor="text1"/>
                                <w:sz w:val="16"/>
                                <w:szCs w:val="16"/>
                                <w:rtl/>
                              </w:rPr>
                              <w:t>:</w:t>
                            </w:r>
                          </w:p>
                          <w:p w14:paraId="68F3070B" w14:textId="77777777" w:rsidR="007058D7" w:rsidRPr="00FF036C" w:rsidRDefault="007058D7" w:rsidP="007058D7">
                            <w:pPr>
                              <w:spacing w:after="0"/>
                              <w:jc w:val="center"/>
                              <w:rPr>
                                <w:rFonts w:ascii="IRBadr" w:hAnsi="IRBadr" w:cs="IRBadr"/>
                                <w:b/>
                                <w:bCs/>
                                <w:color w:val="06007A"/>
                                <w:sz w:val="24"/>
                                <w:szCs w:val="24"/>
                                <w:rtl/>
                              </w:rPr>
                            </w:pPr>
                            <w:r w:rsidRPr="00FF036C">
                              <w:rPr>
                                <w:rStyle w:val="hadithtext"/>
                                <w:rFonts w:ascii="علائم مذهبي" w:eastAsia="علائم مذهبي" w:hAnsi="علائم مذهبي" w:cs="علائم مذهبي"/>
                                <w:color w:val="06007A"/>
                                <w:sz w:val="24"/>
                                <w:szCs w:val="24"/>
                              </w:rPr>
                              <w:t></w:t>
                            </w:r>
                            <w:r w:rsidRPr="00FF036C">
                              <w:rPr>
                                <w:rStyle w:val="hadithtext"/>
                                <w:rFonts w:ascii="IRBadr" w:hAnsi="IRBadr" w:cs="IRBadr"/>
                                <w:b/>
                                <w:bCs/>
                                <w:color w:val="06007A"/>
                                <w:sz w:val="24"/>
                                <w:szCs w:val="24"/>
                                <w:rtl/>
                              </w:rPr>
                              <w:t>لَوْ يَعْلَمُ اَلنَّاسُ مَا فِ</w:t>
                            </w:r>
                            <w:r w:rsidRPr="00FF036C">
                              <w:rPr>
                                <w:rStyle w:val="hadithtext"/>
                                <w:rFonts w:ascii="IRBadr" w:hAnsi="IRBadr" w:cs="IRBadr" w:hint="cs"/>
                                <w:b/>
                                <w:bCs/>
                                <w:color w:val="06007A"/>
                                <w:sz w:val="24"/>
                                <w:szCs w:val="24"/>
                                <w:rtl/>
                              </w:rPr>
                              <w:t>ی</w:t>
                            </w:r>
                            <w:r w:rsidRPr="00FF036C">
                              <w:rPr>
                                <w:rStyle w:val="hadithtext"/>
                                <w:rFonts w:ascii="IRBadr" w:hAnsi="IRBadr" w:cs="IRBadr"/>
                                <w:b/>
                                <w:bCs/>
                                <w:color w:val="06007A"/>
                                <w:sz w:val="24"/>
                                <w:szCs w:val="24"/>
                                <w:rtl/>
                              </w:rPr>
                              <w:t xml:space="preserve"> طَلَبِ اَلْعِلْمِ لَطَلَبُوهُ وَ لَوْ بِسَفْكِ اَلْمُهَجِ وَ خَوْضِ اَللُّجَجِ</w:t>
                            </w:r>
                            <w:r w:rsidRPr="00FF036C">
                              <w:rPr>
                                <w:rStyle w:val="hadithtext"/>
                                <w:rFonts w:ascii="علائم مذهبي" w:eastAsia="علائم مذهبي" w:hAnsi="علائم مذهبي" w:cs="علائم مذهبي"/>
                                <w:color w:val="06007A"/>
                                <w:sz w:val="24"/>
                                <w:szCs w:val="24"/>
                              </w:rPr>
                              <w:t></w:t>
                            </w:r>
                          </w:p>
                          <w:p w14:paraId="4E621D44" w14:textId="77777777" w:rsidR="007058D7" w:rsidRPr="00FF036C" w:rsidRDefault="007058D7" w:rsidP="007058D7">
                            <w:pPr>
                              <w:spacing w:after="0"/>
                              <w:jc w:val="right"/>
                              <w:rPr>
                                <w:rFonts w:ascii="IRBadr" w:hAnsi="IRBadr" w:cs="IRBadr"/>
                                <w:color w:val="000000" w:themeColor="text1"/>
                                <w:sz w:val="12"/>
                                <w:szCs w:val="12"/>
                              </w:rPr>
                            </w:pPr>
                            <w:r w:rsidRPr="00FF036C">
                              <w:rPr>
                                <w:rFonts w:ascii="IRBadr" w:hAnsi="IRBadr" w:cs="IRBadr" w:hint="cs"/>
                                <w:color w:val="000000" w:themeColor="text1"/>
                                <w:sz w:val="12"/>
                                <w:szCs w:val="12"/>
                                <w:rtl/>
                              </w:rPr>
                              <w:t>الکافی،</w:t>
                            </w:r>
                            <w:r w:rsidRPr="00FF036C">
                              <w:rPr>
                                <w:rFonts w:ascii="IRBadr" w:hAnsi="IRBadr" w:cs="IRBadr"/>
                                <w:color w:val="000000" w:themeColor="text1"/>
                                <w:sz w:val="12"/>
                                <w:szCs w:val="12"/>
                                <w:rtl/>
                              </w:rPr>
                              <w:t xml:space="preserve"> </w:t>
                            </w:r>
                            <w:r w:rsidRPr="00FF036C">
                              <w:rPr>
                                <w:rFonts w:ascii="IRBadr" w:hAnsi="IRBadr" w:cs="IRBadr" w:hint="cs"/>
                                <w:color w:val="000000" w:themeColor="text1"/>
                                <w:sz w:val="12"/>
                                <w:szCs w:val="12"/>
                                <w:rtl/>
                              </w:rPr>
                              <w:t>جلد</w:t>
                            </w:r>
                            <w:r w:rsidRPr="00FF036C">
                              <w:rPr>
                                <w:rFonts w:ascii="IRBadr" w:hAnsi="IRBadr" w:cs="IRBadr"/>
                                <w:color w:val="000000" w:themeColor="text1"/>
                                <w:sz w:val="12"/>
                                <w:szCs w:val="12"/>
                                <w:rtl/>
                              </w:rPr>
                              <w:t xml:space="preserve"> 1</w:t>
                            </w:r>
                            <w:r w:rsidRPr="00FF036C">
                              <w:rPr>
                                <w:rFonts w:ascii="IRBadr" w:hAnsi="IRBadr" w:cs="IRBadr" w:hint="cs"/>
                                <w:color w:val="000000" w:themeColor="text1"/>
                                <w:sz w:val="12"/>
                                <w:szCs w:val="12"/>
                                <w:rtl/>
                              </w:rPr>
                              <w:t>،</w:t>
                            </w:r>
                            <w:r w:rsidRPr="00FF036C">
                              <w:rPr>
                                <w:rFonts w:ascii="IRBadr" w:hAnsi="IRBadr" w:cs="IRBadr"/>
                                <w:color w:val="000000" w:themeColor="text1"/>
                                <w:sz w:val="12"/>
                                <w:szCs w:val="12"/>
                                <w:rtl/>
                              </w:rPr>
                              <w:t xml:space="preserve"> </w:t>
                            </w:r>
                            <w:r w:rsidRPr="00FF036C">
                              <w:rPr>
                                <w:rFonts w:ascii="IRBadr" w:hAnsi="IRBadr" w:cs="IRBadr" w:hint="cs"/>
                                <w:color w:val="000000" w:themeColor="text1"/>
                                <w:sz w:val="12"/>
                                <w:szCs w:val="12"/>
                                <w:rtl/>
                              </w:rPr>
                              <w:t>صفحه</w:t>
                            </w:r>
                            <w:r w:rsidRPr="00FF036C">
                              <w:rPr>
                                <w:rFonts w:ascii="IRBadr" w:hAnsi="IRBadr" w:cs="IRBadr"/>
                                <w:color w:val="000000" w:themeColor="text1"/>
                                <w:sz w:val="12"/>
                                <w:szCs w:val="12"/>
                                <w:rtl/>
                              </w:rPr>
                              <w:t xml:space="preserve"> 35</w:t>
                            </w:r>
                          </w:p>
                          <w:p w14:paraId="2509A59A" w14:textId="77777777" w:rsidR="007058D7" w:rsidRPr="00FF036C" w:rsidRDefault="007058D7" w:rsidP="007058D7">
                            <w:pPr>
                              <w:spacing w:after="0" w:line="240" w:lineRule="auto"/>
                              <w:jc w:val="lowKashida"/>
                              <w:rPr>
                                <w:rFonts w:ascii="IRANSans" w:hAnsi="IRANSans" w:cs="IRANSans"/>
                                <w:b/>
                                <w:bCs/>
                                <w:color w:val="595959" w:themeColor="text1" w:themeTint="A6"/>
                                <w:sz w:val="10"/>
                                <w:szCs w:val="10"/>
                                <w:rtl/>
                              </w:rPr>
                            </w:pPr>
                          </w:p>
                          <w:p w14:paraId="1B1338B8" w14:textId="77777777" w:rsidR="00625708" w:rsidRPr="00FF036C" w:rsidRDefault="00625708" w:rsidP="007058D7">
                            <w:pPr>
                              <w:spacing w:after="0" w:line="240" w:lineRule="auto"/>
                              <w:jc w:val="lowKashida"/>
                              <w:rPr>
                                <w:rFonts w:ascii="IRANSans" w:hAnsi="IRANSans" w:cs="IRANSans"/>
                                <w:b/>
                                <w:bCs/>
                                <w:color w:val="002060"/>
                                <w:sz w:val="2"/>
                                <w:szCs w:val="2"/>
                                <w:rtl/>
                              </w:rPr>
                            </w:pPr>
                          </w:p>
                          <w:p w14:paraId="7E22CDFF" w14:textId="77777777" w:rsidR="007058D7" w:rsidRPr="00DF0A83" w:rsidRDefault="007058D7" w:rsidP="007058D7">
                            <w:pPr>
                              <w:spacing w:after="0" w:line="240" w:lineRule="auto"/>
                              <w:jc w:val="lowKashida"/>
                              <w:rPr>
                                <w:rFonts w:ascii="IRMitra" w:hAnsi="IRMitra" w:cs="IRMitra"/>
                                <w:color w:val="002060"/>
                                <w:sz w:val="20"/>
                                <w:szCs w:val="20"/>
                                <w:rtl/>
                              </w:rPr>
                            </w:pPr>
                            <w:r w:rsidRPr="00DF0A83">
                              <w:rPr>
                                <w:rFonts w:ascii="IRMitra" w:hAnsi="IRMitra" w:cs="IRMitra"/>
                                <w:b/>
                                <w:bCs/>
                                <w:color w:val="002060"/>
                                <w:sz w:val="20"/>
                                <w:szCs w:val="20"/>
                                <w:rtl/>
                              </w:rPr>
                              <w:t>امام خامنه‌ای</w:t>
                            </w:r>
                            <w:r w:rsidRPr="00DF0A83">
                              <w:rPr>
                                <w:rFonts w:ascii="IRMitra" w:hAnsi="IRMitra" w:cs="IRMitra"/>
                                <w:color w:val="002060"/>
                                <w:sz w:val="20"/>
                                <w:szCs w:val="20"/>
                                <w:rtl/>
                              </w:rPr>
                              <w:t xml:space="preserve"> </w:t>
                            </w:r>
                            <w:r w:rsidRPr="00DF0A83">
                              <w:rPr>
                                <w:rFonts w:ascii="IRMitra" w:hAnsi="IRMitra" w:cs="IRMitra"/>
                                <w:color w:val="002060"/>
                                <w:sz w:val="16"/>
                                <w:szCs w:val="16"/>
                                <w:rtl/>
                              </w:rPr>
                              <w:t>مدظله‌العالی</w:t>
                            </w:r>
                            <w:r w:rsidRPr="00DF0A83">
                              <w:rPr>
                                <w:rFonts w:ascii="IRMitra" w:hAnsi="IRMitra" w:cs="IRMitra"/>
                                <w:color w:val="002060"/>
                                <w:sz w:val="20"/>
                                <w:szCs w:val="20"/>
                                <w:rtl/>
                              </w:rPr>
                              <w:t>:</w:t>
                            </w:r>
                          </w:p>
                          <w:p w14:paraId="1845B3AA" w14:textId="413D404C" w:rsidR="007058D7" w:rsidRPr="004D251F" w:rsidRDefault="007058D7" w:rsidP="004D251F">
                            <w:pPr>
                              <w:spacing w:after="0" w:line="240" w:lineRule="auto"/>
                              <w:jc w:val="lowKashida"/>
                              <w:rPr>
                                <w:rFonts w:ascii="IRANSans" w:hAnsi="IRANSans" w:cs="IRANSans"/>
                                <w:color w:val="002060"/>
                                <w:sz w:val="8"/>
                                <w:szCs w:val="8"/>
                              </w:rPr>
                            </w:pPr>
                            <w:r w:rsidRPr="004D251F">
                              <w:rPr>
                                <w:rFonts w:ascii="IRMitra" w:hAnsi="IRMitra" w:cs="IRMitra"/>
                                <w:color w:val="002060"/>
                                <w:rtl/>
                              </w:rPr>
                              <w:t xml:space="preserve">درس خواندن و تهذیب اخلاق و هوشیاری سیاسی همراه با تلاش‌های انقلابی، </w:t>
                            </w:r>
                            <w:r w:rsidR="004D251F">
                              <w:rPr>
                                <w:rFonts w:ascii="IRMitra" w:hAnsi="IRMitra" w:cs="IRMitra" w:hint="cs"/>
                                <w:color w:val="002060"/>
                                <w:rtl/>
                              </w:rPr>
                              <w:t xml:space="preserve">       </w:t>
                            </w:r>
                            <w:r w:rsidRPr="004D251F">
                              <w:rPr>
                                <w:rFonts w:ascii="IRMitra" w:hAnsi="IRMitra" w:cs="IRMitra"/>
                                <w:color w:val="002060"/>
                                <w:rtl/>
                              </w:rPr>
                              <w:t>وظائفی هستند که دختران و پسران این نسل باید آنها را هرگز فراموش نکنند.</w:t>
                            </w:r>
                            <w:r w:rsidRPr="004D251F">
                              <w:rPr>
                                <w:rFonts w:ascii="IRMitra" w:hAnsi="IRMitra" w:cs="IRMitra"/>
                                <w:color w:val="002060"/>
                                <w:sz w:val="14"/>
                                <w:szCs w:val="14"/>
                                <w:rtl/>
                              </w:rPr>
                              <w:t xml:space="preserve">  </w:t>
                            </w:r>
                            <w:r w:rsidRPr="004D251F">
                              <w:rPr>
                                <w:rFonts w:ascii="IRMitra" w:hAnsi="IRMitra" w:cs="IRMitra"/>
                                <w:color w:val="002060"/>
                                <w:sz w:val="12"/>
                                <w:szCs w:val="12"/>
                                <w:rtl/>
                              </w:rPr>
                              <w:t xml:space="preserve"> </w:t>
                            </w:r>
                            <w:r w:rsidRPr="004D251F">
                              <w:rPr>
                                <w:rFonts w:ascii="IRMitra" w:hAnsi="IRMitra" w:cs="IRMitra"/>
                                <w:color w:val="002060"/>
                                <w:sz w:val="16"/>
                                <w:szCs w:val="16"/>
                                <w:rtl/>
                              </w:rPr>
                              <w:t>24/9/1398</w:t>
                            </w:r>
                          </w:p>
                          <w:p w14:paraId="290BBBD0" w14:textId="77777777" w:rsidR="008771A6" w:rsidRDefault="008771A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1D598053">
            <v:group id="Group 1" style="position:absolute;left:0;text-align:left;margin-left:16.4pt;margin-top:5.35pt;width:280.9pt;height:118.5pt;z-index:251661312;mso-width-relative:margin;mso-height-relative:margin" coordsize="55575,2345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">
              <v:roundrect id="Text Box 2" style="position:absolute;width:55575;height:23450;visibility:visible;mso-wrap-style:square;v-text-anchor:top" o:spid="_x0000_s1027" fillcolor="#f7f7f7" strokecolor="#7f7f7f [1612]" strokeweight=".5pt"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v:textbox>
                  <w:txbxContent>
                    <w:p w:rsidRPr="00FF036C" w:rsidR="007058D7" w:rsidP="007058D7" w:rsidRDefault="007058D7" w14:paraId="36B76332" w14:textId="77777777">
                      <w:pPr>
                        <w:spacing w:after="0"/>
                        <w:jc w:val="center"/>
                        <w:rPr>
                          <w:rStyle w:val="document"/>
                          <w:rFonts w:ascii="IRBadr" w:hAnsi="IRBadr" w:cs="IRBadr"/>
                          <w:color w:val="000000" w:themeColor="text1"/>
                          <w:sz w:val="16"/>
                          <w:szCs w:val="16"/>
                          <w:rtl/>
                        </w:rPr>
                      </w:pPr>
                      <w:r w:rsidRPr="00FF036C">
                        <w:rPr>
                          <w:rStyle w:val="innocent"/>
                          <w:rFonts w:hint="cs" w:ascii="IRBadr" w:hAnsi="IRBadr" w:cs="IRBadr"/>
                          <w:color w:val="000000" w:themeColor="text1"/>
                          <w:sz w:val="16"/>
                          <w:szCs w:val="16"/>
                          <w:rtl/>
                        </w:rPr>
                        <w:t xml:space="preserve">عن </w:t>
                      </w:r>
                      <w:r w:rsidRPr="00FF036C">
                        <w:rPr>
                          <w:rStyle w:val="innocent"/>
                          <w:rFonts w:ascii="IRBadr" w:hAnsi="IRBadr" w:cs="IRBadr"/>
                          <w:color w:val="000000" w:themeColor="text1"/>
                          <w:sz w:val="16"/>
                          <w:szCs w:val="16"/>
                          <w:rtl/>
                        </w:rPr>
                        <w:t>عَلِيِّ بْنِ اَلْحُسَيْنِ عَلَيْهِ اَلسَّلاَمُ</w:t>
                      </w:r>
                      <w:r w:rsidRPr="00FF036C">
                        <w:rPr>
                          <w:rStyle w:val="document"/>
                          <w:rFonts w:ascii="IRBadr" w:hAnsi="IRBadr" w:cs="IRBadr"/>
                          <w:color w:val="000000" w:themeColor="text1"/>
                          <w:sz w:val="16"/>
                          <w:szCs w:val="16"/>
                          <w:rtl/>
                        </w:rPr>
                        <w:t xml:space="preserve"> قَالَ</w:t>
                      </w:r>
                      <w:r w:rsidRPr="00FF036C">
                        <w:rPr>
                          <w:rStyle w:val="document"/>
                          <w:rFonts w:hint="cs" w:ascii="IRBadr" w:hAnsi="IRBadr" w:cs="IRBadr"/>
                          <w:color w:val="000000" w:themeColor="text1"/>
                          <w:sz w:val="16"/>
                          <w:szCs w:val="16"/>
                          <w:rtl/>
                        </w:rPr>
                        <w:t>:</w:t>
                      </w:r>
                    </w:p>
                    <w:p w:rsidRPr="00FF036C" w:rsidR="007058D7" w:rsidP="007058D7" w:rsidRDefault="007058D7" w14:paraId="143161B3" w14:textId="77777777">
                      <w:pPr>
                        <w:spacing w:after="0"/>
                        <w:jc w:val="center"/>
                        <w:rPr>
                          <w:rFonts w:ascii="IRBadr" w:hAnsi="IRBadr" w:cs="IRBadr"/>
                          <w:b/>
                          <w:bCs/>
                          <w:color w:val="06007A"/>
                          <w:sz w:val="24"/>
                          <w:szCs w:val="24"/>
                          <w:rtl/>
                        </w:rPr>
                      </w:pPr>
                      <w:r w:rsidRPr="00FF036C">
                        <w:rPr>
                          <w:rStyle w:val="hadithtext"/>
                          <w:rFonts w:ascii="علائم مذهبي" w:hAnsi="علائم مذهبي" w:eastAsia="علائم مذهبي" w:cs="علائم مذهبي"/>
                          <w:color w:val="06007A"/>
                          <w:sz w:val="24"/>
                          <w:szCs w:val="24"/>
                        </w:rPr>
                        <w:t>%</w:t>
                      </w:r>
                      <w:r w:rsidRPr="00FF036C">
                        <w:rPr>
                          <w:rStyle w:val="hadithtext"/>
                          <w:rFonts w:ascii="IRBadr" w:hAnsi="IRBadr" w:cs="IRBadr"/>
                          <w:b/>
                          <w:bCs/>
                          <w:color w:val="06007A"/>
                          <w:sz w:val="24"/>
                          <w:szCs w:val="24"/>
                          <w:rtl/>
                        </w:rPr>
                        <w:t>لَوْ يَعْلَمُ اَلنَّاسُ مَا فِ</w:t>
                      </w:r>
                      <w:r w:rsidRPr="00FF036C">
                        <w:rPr>
                          <w:rStyle w:val="hadithtext"/>
                          <w:rFonts w:hint="cs" w:ascii="IRBadr" w:hAnsi="IRBadr" w:cs="IRBadr"/>
                          <w:b/>
                          <w:bCs/>
                          <w:color w:val="06007A"/>
                          <w:sz w:val="24"/>
                          <w:szCs w:val="24"/>
                          <w:rtl/>
                        </w:rPr>
                        <w:t>ی</w:t>
                      </w:r>
                      <w:r w:rsidRPr="00FF036C">
                        <w:rPr>
                          <w:rStyle w:val="hadithtext"/>
                          <w:rFonts w:ascii="IRBadr" w:hAnsi="IRBadr" w:cs="IRBadr"/>
                          <w:b/>
                          <w:bCs/>
                          <w:color w:val="06007A"/>
                          <w:sz w:val="24"/>
                          <w:szCs w:val="24"/>
                          <w:rtl/>
                        </w:rPr>
                        <w:t xml:space="preserve"> طَلَبِ اَلْعِلْمِ لَطَلَبُوهُ وَ لَوْ بِسَفْكِ اَلْمُهَجِ وَ خَوْضِ اَللُّجَجِ</w:t>
                      </w:r>
                      <w:r w:rsidRPr="00FF036C">
                        <w:rPr>
                          <w:rStyle w:val="hadithtext"/>
                          <w:rFonts w:ascii="علائم مذهبي" w:hAnsi="علائم مذهبي" w:eastAsia="علائم مذهبي" w:cs="علائم مذهبي"/>
                          <w:color w:val="06007A"/>
                          <w:sz w:val="24"/>
                          <w:szCs w:val="24"/>
                        </w:rPr>
                        <w:t>$</w:t>
                      </w:r>
                    </w:p>
                    <w:p w:rsidRPr="00FF036C" w:rsidR="007058D7" w:rsidP="007058D7" w:rsidRDefault="007058D7" w14:paraId="23FB7C1F" w14:textId="77777777">
                      <w:pPr>
                        <w:spacing w:after="0"/>
                        <w:jc w:val="right"/>
                        <w:rPr>
                          <w:rFonts w:ascii="IRBadr" w:hAnsi="IRBadr" w:cs="IRBadr"/>
                          <w:color w:val="000000" w:themeColor="text1"/>
                          <w:sz w:val="12"/>
                          <w:szCs w:val="12"/>
                        </w:rPr>
                      </w:pPr>
                      <w:r w:rsidRPr="00FF036C">
                        <w:rPr>
                          <w:rFonts w:hint="cs" w:ascii="IRBadr" w:hAnsi="IRBadr" w:cs="IRBadr"/>
                          <w:color w:val="000000" w:themeColor="text1"/>
                          <w:sz w:val="12"/>
                          <w:szCs w:val="12"/>
                          <w:rtl/>
                        </w:rPr>
                        <w:t>الکافی،</w:t>
                      </w:r>
                      <w:r w:rsidRPr="00FF036C">
                        <w:rPr>
                          <w:rFonts w:ascii="IRBadr" w:hAnsi="IRBadr" w:cs="IRBadr"/>
                          <w:color w:val="000000" w:themeColor="text1"/>
                          <w:sz w:val="12"/>
                          <w:szCs w:val="12"/>
                          <w:rtl/>
                        </w:rPr>
                        <w:t xml:space="preserve"> </w:t>
                      </w:r>
                      <w:r w:rsidRPr="00FF036C">
                        <w:rPr>
                          <w:rFonts w:hint="cs" w:ascii="IRBadr" w:hAnsi="IRBadr" w:cs="IRBadr"/>
                          <w:color w:val="000000" w:themeColor="text1"/>
                          <w:sz w:val="12"/>
                          <w:szCs w:val="12"/>
                          <w:rtl/>
                        </w:rPr>
                        <w:t>جلد</w:t>
                      </w:r>
                      <w:r w:rsidRPr="00FF036C">
                        <w:rPr>
                          <w:rFonts w:ascii="IRBadr" w:hAnsi="IRBadr" w:cs="IRBadr"/>
                          <w:color w:val="000000" w:themeColor="text1"/>
                          <w:sz w:val="12"/>
                          <w:szCs w:val="12"/>
                          <w:rtl/>
                        </w:rPr>
                        <w:t xml:space="preserve"> 1</w:t>
                      </w:r>
                      <w:r w:rsidRPr="00FF036C">
                        <w:rPr>
                          <w:rFonts w:hint="cs" w:ascii="IRBadr" w:hAnsi="IRBadr" w:cs="IRBadr"/>
                          <w:color w:val="000000" w:themeColor="text1"/>
                          <w:sz w:val="12"/>
                          <w:szCs w:val="12"/>
                          <w:rtl/>
                        </w:rPr>
                        <w:t>،</w:t>
                      </w:r>
                      <w:r w:rsidRPr="00FF036C">
                        <w:rPr>
                          <w:rFonts w:ascii="IRBadr" w:hAnsi="IRBadr" w:cs="IRBadr"/>
                          <w:color w:val="000000" w:themeColor="text1"/>
                          <w:sz w:val="12"/>
                          <w:szCs w:val="12"/>
                          <w:rtl/>
                        </w:rPr>
                        <w:t xml:space="preserve"> </w:t>
                      </w:r>
                      <w:r w:rsidRPr="00FF036C">
                        <w:rPr>
                          <w:rFonts w:hint="cs" w:ascii="IRBadr" w:hAnsi="IRBadr" w:cs="IRBadr"/>
                          <w:color w:val="000000" w:themeColor="text1"/>
                          <w:sz w:val="12"/>
                          <w:szCs w:val="12"/>
                          <w:rtl/>
                        </w:rPr>
                        <w:t>صفحه</w:t>
                      </w:r>
                      <w:r w:rsidRPr="00FF036C">
                        <w:rPr>
                          <w:rFonts w:ascii="IRBadr" w:hAnsi="IRBadr" w:cs="IRBadr"/>
                          <w:color w:val="000000" w:themeColor="text1"/>
                          <w:sz w:val="12"/>
                          <w:szCs w:val="12"/>
                          <w:rtl/>
                        </w:rPr>
                        <w:t xml:space="preserve"> 35</w:t>
                      </w:r>
                    </w:p>
                    <w:p w:rsidRPr="00FF036C" w:rsidR="007058D7" w:rsidP="007058D7" w:rsidRDefault="007058D7" w14:paraId="0A37501D" w14:textId="77777777">
                      <w:pPr>
                        <w:spacing w:after="0" w:line="240" w:lineRule="auto"/>
                        <w:jc w:val="lowKashida"/>
                        <w:rPr>
                          <w:rFonts w:ascii="IRANSans" w:hAnsi="IRANSans" w:cs="IRANSans"/>
                          <w:b/>
                          <w:bCs/>
                          <w:color w:val="595959" w:themeColor="text1" w:themeTint="A6"/>
                          <w:sz w:val="10"/>
                          <w:szCs w:val="10"/>
                          <w:rtl/>
                        </w:rPr>
                      </w:pPr>
                    </w:p>
                    <w:p w:rsidRPr="00FF036C" w:rsidR="00625708" w:rsidP="007058D7" w:rsidRDefault="00625708" w14:paraId="5DAB6C7B" w14:textId="77777777">
                      <w:pPr>
                        <w:spacing w:after="0" w:line="240" w:lineRule="auto"/>
                        <w:jc w:val="lowKashida"/>
                        <w:rPr>
                          <w:rFonts w:ascii="IRANSans" w:hAnsi="IRANSans" w:cs="IRANSans"/>
                          <w:b/>
                          <w:bCs/>
                          <w:color w:val="002060"/>
                          <w:sz w:val="2"/>
                          <w:szCs w:val="2"/>
                          <w:rtl/>
                        </w:rPr>
                      </w:pPr>
                    </w:p>
                    <w:p w:rsidRPr="00DF0A83" w:rsidR="007058D7" w:rsidP="007058D7" w:rsidRDefault="007058D7" w14:paraId="343E892C" w14:textId="77777777">
                      <w:pPr>
                        <w:spacing w:after="0" w:line="240" w:lineRule="auto"/>
                        <w:jc w:val="lowKashida"/>
                        <w:rPr>
                          <w:rFonts w:ascii="IRMitra" w:hAnsi="IRMitra" w:cs="IRMitra"/>
                          <w:color w:val="002060"/>
                          <w:sz w:val="20"/>
                          <w:szCs w:val="20"/>
                          <w:rtl/>
                        </w:rPr>
                      </w:pPr>
                      <w:r w:rsidRPr="00DF0A83">
                        <w:rPr>
                          <w:rFonts w:ascii="IRMitra" w:hAnsi="IRMitra" w:cs="IRMitra"/>
                          <w:b/>
                          <w:bCs/>
                          <w:color w:val="002060"/>
                          <w:sz w:val="20"/>
                          <w:szCs w:val="20"/>
                          <w:rtl/>
                        </w:rPr>
                        <w:t>امام خامنه‌ای</w:t>
                      </w:r>
                      <w:r w:rsidRPr="00DF0A83">
                        <w:rPr>
                          <w:rFonts w:ascii="IRMitra" w:hAnsi="IRMitra" w:cs="IRMitra"/>
                          <w:color w:val="002060"/>
                          <w:sz w:val="20"/>
                          <w:szCs w:val="20"/>
                          <w:rtl/>
                        </w:rPr>
                        <w:t xml:space="preserve"> </w:t>
                      </w:r>
                      <w:r w:rsidRPr="00DF0A83">
                        <w:rPr>
                          <w:rFonts w:ascii="IRMitra" w:hAnsi="IRMitra" w:cs="IRMitra"/>
                          <w:color w:val="002060"/>
                          <w:sz w:val="16"/>
                          <w:szCs w:val="16"/>
                          <w:rtl/>
                        </w:rPr>
                        <w:t>مدظله‌العالی</w:t>
                      </w:r>
                      <w:r w:rsidRPr="00DF0A83">
                        <w:rPr>
                          <w:rFonts w:ascii="IRMitra" w:hAnsi="IRMitra" w:cs="IRMitra"/>
                          <w:color w:val="002060"/>
                          <w:sz w:val="20"/>
                          <w:szCs w:val="20"/>
                          <w:rtl/>
                        </w:rPr>
                        <w:t>:</w:t>
                      </w:r>
                    </w:p>
                    <w:p w:rsidRPr="004D251F" w:rsidR="007058D7" w:rsidP="004D251F" w:rsidRDefault="007058D7" w14:paraId="19D785D0" w14:textId="413D404C">
                      <w:pPr>
                        <w:spacing w:after="0" w:line="240" w:lineRule="auto"/>
                        <w:jc w:val="lowKashida"/>
                        <w:rPr>
                          <w:rFonts w:ascii="IRANSans" w:hAnsi="IRANSans" w:cs="IRANSans"/>
                          <w:color w:val="002060"/>
                          <w:sz w:val="8"/>
                          <w:szCs w:val="8"/>
                        </w:rPr>
                      </w:pPr>
                      <w:r w:rsidRPr="004D251F">
                        <w:rPr>
                          <w:rFonts w:ascii="IRMitra" w:hAnsi="IRMitra" w:cs="IRMitra"/>
                          <w:color w:val="002060"/>
                          <w:rtl/>
                        </w:rPr>
                        <w:t xml:space="preserve">درس خواندن و تهذیب اخلاق و هوشیاری سیاسی همراه با تلاش‌های انقلابی، </w:t>
                      </w:r>
                      <w:r w:rsidR="004D251F">
                        <w:rPr>
                          <w:rFonts w:hint="cs" w:ascii="IRMitra" w:hAnsi="IRMitra" w:cs="IRMitra"/>
                          <w:color w:val="002060"/>
                          <w:rtl/>
                        </w:rPr>
                        <w:t xml:space="preserve">       </w:t>
                      </w:r>
                      <w:r w:rsidRPr="004D251F">
                        <w:rPr>
                          <w:rFonts w:ascii="IRMitra" w:hAnsi="IRMitra" w:cs="IRMitra"/>
                          <w:color w:val="002060"/>
                          <w:rtl/>
                        </w:rPr>
                        <w:t>وظائفی هستند که دختران و پسران این نسل باید آنها را هرگز فراموش نکنند.</w:t>
                      </w:r>
                      <w:r w:rsidRPr="004D251F">
                        <w:rPr>
                          <w:rFonts w:ascii="IRMitra" w:hAnsi="IRMitra" w:cs="IRMitra"/>
                          <w:color w:val="002060"/>
                          <w:sz w:val="14"/>
                          <w:szCs w:val="14"/>
                          <w:rtl/>
                        </w:rPr>
                        <w:t xml:space="preserve">  </w:t>
                      </w:r>
                      <w:r w:rsidRPr="004D251F">
                        <w:rPr>
                          <w:rFonts w:ascii="IRMitra" w:hAnsi="IRMitra" w:cs="IRMitra"/>
                          <w:color w:val="002060"/>
                          <w:sz w:val="12"/>
                          <w:szCs w:val="12"/>
                          <w:rtl/>
                        </w:rPr>
                        <w:t xml:space="preserve"> </w:t>
                      </w:r>
                      <w:r w:rsidRPr="004D251F">
                        <w:rPr>
                          <w:rFonts w:ascii="IRMitra" w:hAnsi="IRMitra" w:cs="IRMitra"/>
                          <w:color w:val="002060"/>
                          <w:sz w:val="16"/>
                          <w:szCs w:val="16"/>
                          <w:rtl/>
                        </w:rPr>
                        <w:t>24/9/1398</w:t>
                      </w:r>
                    </w:p>
                    <w:p w:rsidR="008771A6" w:rsidRDefault="008771A6" w14:paraId="02EB378F" w14:textId="77777777"/>
                  </w:txbxContent>
                </v:textbox>
              </v:roundrect>
              <v:line id="Straight Connector 5" style="position:absolute;flip:x;visibility:visible;mso-wrap-style:square" o:spid="_x0000_s1028" strokecolor="#7f7f7f [1612]" o:connectortype="straight" from="3238,12192" to="52374,1219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B8543" w14:textId="77777777"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7784C143" wp14:editId="3AF71F73">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wps:spPr>
                    <wps:txbx>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114DD3" w:rsidRPr="00114DD3">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" o:allowincell="f" filled="f" stroked="f">
              <v:textbox inset="0,,0">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114DD3" w:rsidRPr="00114DD3">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60DBF"/>
    <w:rsid w:val="00070DE6"/>
    <w:rsid w:val="00071B6A"/>
    <w:rsid w:val="0007304E"/>
    <w:rsid w:val="00073091"/>
    <w:rsid w:val="000740DC"/>
    <w:rsid w:val="00076A2F"/>
    <w:rsid w:val="00090F44"/>
    <w:rsid w:val="000A7F80"/>
    <w:rsid w:val="000B1730"/>
    <w:rsid w:val="000B6D24"/>
    <w:rsid w:val="000C3112"/>
    <w:rsid w:val="000C7B9A"/>
    <w:rsid w:val="000D2D2D"/>
    <w:rsid w:val="000E0472"/>
    <w:rsid w:val="000E73FB"/>
    <w:rsid w:val="000E75BF"/>
    <w:rsid w:val="000F1DE0"/>
    <w:rsid w:val="000F43DE"/>
    <w:rsid w:val="000F784B"/>
    <w:rsid w:val="00113D83"/>
    <w:rsid w:val="00114DD3"/>
    <w:rsid w:val="00116AC6"/>
    <w:rsid w:val="0011725F"/>
    <w:rsid w:val="0012336A"/>
    <w:rsid w:val="0013161A"/>
    <w:rsid w:val="00132558"/>
    <w:rsid w:val="001436D3"/>
    <w:rsid w:val="00153CF6"/>
    <w:rsid w:val="001544C7"/>
    <w:rsid w:val="001551E2"/>
    <w:rsid w:val="00196A7E"/>
    <w:rsid w:val="001A0DE6"/>
    <w:rsid w:val="001C3150"/>
    <w:rsid w:val="001D639B"/>
    <w:rsid w:val="001F0727"/>
    <w:rsid w:val="001F2164"/>
    <w:rsid w:val="001F33F2"/>
    <w:rsid w:val="00200E72"/>
    <w:rsid w:val="00202FAE"/>
    <w:rsid w:val="00216A2F"/>
    <w:rsid w:val="00224816"/>
    <w:rsid w:val="00225944"/>
    <w:rsid w:val="00235DD7"/>
    <w:rsid w:val="00244D79"/>
    <w:rsid w:val="00256CF7"/>
    <w:rsid w:val="00265127"/>
    <w:rsid w:val="00267399"/>
    <w:rsid w:val="002774E1"/>
    <w:rsid w:val="00286BBD"/>
    <w:rsid w:val="00294C39"/>
    <w:rsid w:val="00296D1F"/>
    <w:rsid w:val="002A0047"/>
    <w:rsid w:val="002B2419"/>
    <w:rsid w:val="002C2CD3"/>
    <w:rsid w:val="002C71C1"/>
    <w:rsid w:val="002D3379"/>
    <w:rsid w:val="002F6260"/>
    <w:rsid w:val="0030217B"/>
    <w:rsid w:val="0030457B"/>
    <w:rsid w:val="00311539"/>
    <w:rsid w:val="00316953"/>
    <w:rsid w:val="0032058C"/>
    <w:rsid w:val="003209C9"/>
    <w:rsid w:val="00323747"/>
    <w:rsid w:val="003258EA"/>
    <w:rsid w:val="0033347D"/>
    <w:rsid w:val="00345AA4"/>
    <w:rsid w:val="00345E9C"/>
    <w:rsid w:val="0035275F"/>
    <w:rsid w:val="00362D2D"/>
    <w:rsid w:val="00382159"/>
    <w:rsid w:val="00393958"/>
    <w:rsid w:val="003A79E7"/>
    <w:rsid w:val="003B077F"/>
    <w:rsid w:val="003B1FAF"/>
    <w:rsid w:val="003C0164"/>
    <w:rsid w:val="003C20DF"/>
    <w:rsid w:val="003E65DD"/>
    <w:rsid w:val="003E76B0"/>
    <w:rsid w:val="003F4918"/>
    <w:rsid w:val="00413917"/>
    <w:rsid w:val="00416727"/>
    <w:rsid w:val="004179B0"/>
    <w:rsid w:val="004411E8"/>
    <w:rsid w:val="004447B6"/>
    <w:rsid w:val="00446222"/>
    <w:rsid w:val="004520E9"/>
    <w:rsid w:val="00462034"/>
    <w:rsid w:val="0047161A"/>
    <w:rsid w:val="0047600B"/>
    <w:rsid w:val="00477B04"/>
    <w:rsid w:val="004862E8"/>
    <w:rsid w:val="004930F2"/>
    <w:rsid w:val="0049399B"/>
    <w:rsid w:val="00495E08"/>
    <w:rsid w:val="0049774C"/>
    <w:rsid w:val="004A0465"/>
    <w:rsid w:val="004A4FF5"/>
    <w:rsid w:val="004A5EAE"/>
    <w:rsid w:val="004A717C"/>
    <w:rsid w:val="004B2AE1"/>
    <w:rsid w:val="004B7E22"/>
    <w:rsid w:val="004C3367"/>
    <w:rsid w:val="004C3C67"/>
    <w:rsid w:val="004C6BCB"/>
    <w:rsid w:val="004D0866"/>
    <w:rsid w:val="004D251F"/>
    <w:rsid w:val="004E6169"/>
    <w:rsid w:val="0050031A"/>
    <w:rsid w:val="005061BD"/>
    <w:rsid w:val="00510475"/>
    <w:rsid w:val="00524805"/>
    <w:rsid w:val="00531870"/>
    <w:rsid w:val="005418EC"/>
    <w:rsid w:val="00550872"/>
    <w:rsid w:val="00562148"/>
    <w:rsid w:val="00575A7B"/>
    <w:rsid w:val="00586F78"/>
    <w:rsid w:val="00587ACE"/>
    <w:rsid w:val="005A5572"/>
    <w:rsid w:val="005A5EE1"/>
    <w:rsid w:val="005C3FDF"/>
    <w:rsid w:val="005F0991"/>
    <w:rsid w:val="005F20AF"/>
    <w:rsid w:val="005F708B"/>
    <w:rsid w:val="00611834"/>
    <w:rsid w:val="006209EB"/>
    <w:rsid w:val="00625708"/>
    <w:rsid w:val="00631E7F"/>
    <w:rsid w:val="00643C72"/>
    <w:rsid w:val="0065319F"/>
    <w:rsid w:val="00655C74"/>
    <w:rsid w:val="00656A5D"/>
    <w:rsid w:val="00662D50"/>
    <w:rsid w:val="006654BB"/>
    <w:rsid w:val="00666FA2"/>
    <w:rsid w:val="00675C6E"/>
    <w:rsid w:val="00677000"/>
    <w:rsid w:val="00680BA7"/>
    <w:rsid w:val="00691493"/>
    <w:rsid w:val="006A4388"/>
    <w:rsid w:val="006B668B"/>
    <w:rsid w:val="006C5F81"/>
    <w:rsid w:val="006C73B9"/>
    <w:rsid w:val="006D61E1"/>
    <w:rsid w:val="006E39F4"/>
    <w:rsid w:val="007058D7"/>
    <w:rsid w:val="007105C6"/>
    <w:rsid w:val="00713ADB"/>
    <w:rsid w:val="00716751"/>
    <w:rsid w:val="0072308B"/>
    <w:rsid w:val="00730908"/>
    <w:rsid w:val="00735B2F"/>
    <w:rsid w:val="00753B29"/>
    <w:rsid w:val="0076414F"/>
    <w:rsid w:val="00770DD0"/>
    <w:rsid w:val="00774724"/>
    <w:rsid w:val="007811AD"/>
    <w:rsid w:val="0078203C"/>
    <w:rsid w:val="00785444"/>
    <w:rsid w:val="007864E5"/>
    <w:rsid w:val="00786A8F"/>
    <w:rsid w:val="00791AF6"/>
    <w:rsid w:val="007A61F0"/>
    <w:rsid w:val="007B56ED"/>
    <w:rsid w:val="007D1BEC"/>
    <w:rsid w:val="007E5E64"/>
    <w:rsid w:val="007F11D3"/>
    <w:rsid w:val="007F254C"/>
    <w:rsid w:val="0080465B"/>
    <w:rsid w:val="00811080"/>
    <w:rsid w:val="008277C9"/>
    <w:rsid w:val="0083525F"/>
    <w:rsid w:val="00836F1D"/>
    <w:rsid w:val="00841884"/>
    <w:rsid w:val="00851885"/>
    <w:rsid w:val="00860F05"/>
    <w:rsid w:val="008771A6"/>
    <w:rsid w:val="008A2AA2"/>
    <w:rsid w:val="008A6508"/>
    <w:rsid w:val="008A76C2"/>
    <w:rsid w:val="008C2983"/>
    <w:rsid w:val="008C509D"/>
    <w:rsid w:val="008D795B"/>
    <w:rsid w:val="008E0207"/>
    <w:rsid w:val="008E55B5"/>
    <w:rsid w:val="008E5895"/>
    <w:rsid w:val="008E6EF7"/>
    <w:rsid w:val="008F5A92"/>
    <w:rsid w:val="00907767"/>
    <w:rsid w:val="00927672"/>
    <w:rsid w:val="009416C4"/>
    <w:rsid w:val="00944B95"/>
    <w:rsid w:val="00944EC1"/>
    <w:rsid w:val="00955627"/>
    <w:rsid w:val="009575A7"/>
    <w:rsid w:val="00961EDC"/>
    <w:rsid w:val="00965313"/>
    <w:rsid w:val="0098057F"/>
    <w:rsid w:val="00982C20"/>
    <w:rsid w:val="009866DC"/>
    <w:rsid w:val="0099124E"/>
    <w:rsid w:val="009932AE"/>
    <w:rsid w:val="00995639"/>
    <w:rsid w:val="009A17A3"/>
    <w:rsid w:val="009B0F7A"/>
    <w:rsid w:val="009B15A6"/>
    <w:rsid w:val="009C1AAF"/>
    <w:rsid w:val="009C5D39"/>
    <w:rsid w:val="009D47C9"/>
    <w:rsid w:val="009D6D2D"/>
    <w:rsid w:val="009E05E3"/>
    <w:rsid w:val="009E074F"/>
    <w:rsid w:val="009E23A2"/>
    <w:rsid w:val="009F450C"/>
    <w:rsid w:val="00A058F0"/>
    <w:rsid w:val="00A116C4"/>
    <w:rsid w:val="00A12ACE"/>
    <w:rsid w:val="00A20483"/>
    <w:rsid w:val="00A2369C"/>
    <w:rsid w:val="00A2742A"/>
    <w:rsid w:val="00A42700"/>
    <w:rsid w:val="00A4786A"/>
    <w:rsid w:val="00A62627"/>
    <w:rsid w:val="00A659D3"/>
    <w:rsid w:val="00A6684F"/>
    <w:rsid w:val="00A721AA"/>
    <w:rsid w:val="00A74C46"/>
    <w:rsid w:val="00A901C0"/>
    <w:rsid w:val="00AA6379"/>
    <w:rsid w:val="00AB0A4A"/>
    <w:rsid w:val="00AB2B0E"/>
    <w:rsid w:val="00AB4009"/>
    <w:rsid w:val="00AE494C"/>
    <w:rsid w:val="00AE7FD0"/>
    <w:rsid w:val="00AF2D60"/>
    <w:rsid w:val="00AF63FE"/>
    <w:rsid w:val="00B00085"/>
    <w:rsid w:val="00B11796"/>
    <w:rsid w:val="00B126F4"/>
    <w:rsid w:val="00B210C4"/>
    <w:rsid w:val="00B42EBC"/>
    <w:rsid w:val="00B4652C"/>
    <w:rsid w:val="00B5314E"/>
    <w:rsid w:val="00B53158"/>
    <w:rsid w:val="00B676AB"/>
    <w:rsid w:val="00B753D2"/>
    <w:rsid w:val="00B77C9B"/>
    <w:rsid w:val="00B80565"/>
    <w:rsid w:val="00B864A5"/>
    <w:rsid w:val="00B864ED"/>
    <w:rsid w:val="00B94354"/>
    <w:rsid w:val="00BC3A8B"/>
    <w:rsid w:val="00BC5148"/>
    <w:rsid w:val="00BE32FE"/>
    <w:rsid w:val="00BF7BEF"/>
    <w:rsid w:val="00BF7D53"/>
    <w:rsid w:val="00C00E39"/>
    <w:rsid w:val="00C10BB9"/>
    <w:rsid w:val="00C21155"/>
    <w:rsid w:val="00C266A1"/>
    <w:rsid w:val="00C36532"/>
    <w:rsid w:val="00C44FA3"/>
    <w:rsid w:val="00C51C9E"/>
    <w:rsid w:val="00C54A65"/>
    <w:rsid w:val="00C641F7"/>
    <w:rsid w:val="00C738B2"/>
    <w:rsid w:val="00C75226"/>
    <w:rsid w:val="00C9158F"/>
    <w:rsid w:val="00CB2BDE"/>
    <w:rsid w:val="00CC3766"/>
    <w:rsid w:val="00CC37B6"/>
    <w:rsid w:val="00CD0E5E"/>
    <w:rsid w:val="00CD1CEE"/>
    <w:rsid w:val="00CE5D53"/>
    <w:rsid w:val="00D070AC"/>
    <w:rsid w:val="00D13E3B"/>
    <w:rsid w:val="00D14F15"/>
    <w:rsid w:val="00D37D17"/>
    <w:rsid w:val="00D40C6A"/>
    <w:rsid w:val="00D43E58"/>
    <w:rsid w:val="00D4729D"/>
    <w:rsid w:val="00D50D3A"/>
    <w:rsid w:val="00D6120B"/>
    <w:rsid w:val="00D748F9"/>
    <w:rsid w:val="00D75686"/>
    <w:rsid w:val="00D756CB"/>
    <w:rsid w:val="00D77EB1"/>
    <w:rsid w:val="00DB2195"/>
    <w:rsid w:val="00DB5857"/>
    <w:rsid w:val="00DB5979"/>
    <w:rsid w:val="00DC2DA7"/>
    <w:rsid w:val="00DC32B4"/>
    <w:rsid w:val="00DC4A68"/>
    <w:rsid w:val="00DD1261"/>
    <w:rsid w:val="00DF0A83"/>
    <w:rsid w:val="00DF386F"/>
    <w:rsid w:val="00DF3EBC"/>
    <w:rsid w:val="00DF5ACA"/>
    <w:rsid w:val="00DF5D07"/>
    <w:rsid w:val="00E00C8E"/>
    <w:rsid w:val="00E032FA"/>
    <w:rsid w:val="00E319DD"/>
    <w:rsid w:val="00E31B9F"/>
    <w:rsid w:val="00E33A5E"/>
    <w:rsid w:val="00E442A6"/>
    <w:rsid w:val="00E54B60"/>
    <w:rsid w:val="00E812C3"/>
    <w:rsid w:val="00E85120"/>
    <w:rsid w:val="00E9164D"/>
    <w:rsid w:val="00E93127"/>
    <w:rsid w:val="00E9422A"/>
    <w:rsid w:val="00EA2BF3"/>
    <w:rsid w:val="00EA65AC"/>
    <w:rsid w:val="00EA79D6"/>
    <w:rsid w:val="00EB4E87"/>
    <w:rsid w:val="00EB5EAB"/>
    <w:rsid w:val="00ED6A8A"/>
    <w:rsid w:val="00EE3217"/>
    <w:rsid w:val="00EF25C5"/>
    <w:rsid w:val="00EF4C06"/>
    <w:rsid w:val="00EF6497"/>
    <w:rsid w:val="00F10E7F"/>
    <w:rsid w:val="00F12BCC"/>
    <w:rsid w:val="00F12D47"/>
    <w:rsid w:val="00F15173"/>
    <w:rsid w:val="00F16C42"/>
    <w:rsid w:val="00F26DB5"/>
    <w:rsid w:val="00F366D6"/>
    <w:rsid w:val="00F768AE"/>
    <w:rsid w:val="00F82C63"/>
    <w:rsid w:val="00F941E6"/>
    <w:rsid w:val="00FA2B68"/>
    <w:rsid w:val="00FA7071"/>
    <w:rsid w:val="00FB30D5"/>
    <w:rsid w:val="00FC28E8"/>
    <w:rsid w:val="00FD0C5E"/>
    <w:rsid w:val="00FD11E6"/>
    <w:rsid w:val="00FE0401"/>
    <w:rsid w:val="00FE5B5F"/>
    <w:rsid w:val="00FF036C"/>
    <w:rsid w:val="00FF1BCA"/>
    <w:rsid w:val="22F1561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2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متن"/>
    <w:basedOn w:val="Normal"/>
    <w:next w:val="Normal"/>
    <w:link w:val="Heading1Char"/>
    <w:uiPriority w:val="9"/>
    <w:qFormat/>
    <w:rsid w:val="009C5D39"/>
    <w:pPr>
      <w:keepNext/>
      <w:keepLines/>
      <w:spacing w:before="120" w:after="0"/>
      <w:outlineLvl w:val="0"/>
    </w:pPr>
    <w:rPr>
      <w:rFonts w:asciiTheme="majorHAnsi" w:eastAsiaTheme="majorEastAsia" w:hAnsiTheme="majorHAnsi" w:cs="IRTitr"/>
      <w:b/>
      <w:color w:val="0000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Heading1Char">
    <w:name w:val="Heading 1 Char"/>
    <w:aliases w:val="تیتر متن Char"/>
    <w:basedOn w:val="DefaultParagraphFont"/>
    <w:link w:val="Heading1"/>
    <w:uiPriority w:val="9"/>
    <w:rsid w:val="009C5D39"/>
    <w:rPr>
      <w:rFonts w:asciiTheme="majorHAnsi" w:eastAsiaTheme="majorEastAsia" w:hAnsiTheme="majorHAnsi" w:cs="IRTitr"/>
      <w:b/>
      <w:color w:val="0000CC"/>
      <w:sz w:val="28"/>
      <w:szCs w:val="28"/>
    </w:rPr>
  </w:style>
  <w:style w:type="character" w:customStyle="1" w:styleId="currentbookname">
    <w:name w:val="current_book_name"/>
    <w:basedOn w:val="DefaultParagraphFont"/>
    <w:rsid w:val="00345E9C"/>
  </w:style>
  <w:style w:type="character" w:styleId="Hyperlink">
    <w:name w:val="Hyperlink"/>
    <w:basedOn w:val="DefaultParagraphFont"/>
    <w:uiPriority w:val="99"/>
    <w:semiHidden/>
    <w:unhideWhenUsed/>
    <w:rsid w:val="00345E9C"/>
    <w:rPr>
      <w:color w:val="0000FF"/>
      <w:u w:val="single"/>
    </w:rPr>
  </w:style>
  <w:style w:type="character" w:customStyle="1" w:styleId="currentbookpage">
    <w:name w:val="current_book_page"/>
    <w:basedOn w:val="DefaultParagraphFont"/>
    <w:rsid w:val="00345E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متن"/>
    <w:basedOn w:val="Normal"/>
    <w:next w:val="Normal"/>
    <w:link w:val="Heading1Char"/>
    <w:uiPriority w:val="9"/>
    <w:qFormat/>
    <w:rsid w:val="009C5D39"/>
    <w:pPr>
      <w:keepNext/>
      <w:keepLines/>
      <w:spacing w:before="120" w:after="0"/>
      <w:outlineLvl w:val="0"/>
    </w:pPr>
    <w:rPr>
      <w:rFonts w:asciiTheme="majorHAnsi" w:eastAsiaTheme="majorEastAsia" w:hAnsiTheme="majorHAnsi" w:cs="IRTitr"/>
      <w:b/>
      <w:color w:val="0000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Heading1Char">
    <w:name w:val="Heading 1 Char"/>
    <w:aliases w:val="تیتر متن Char"/>
    <w:basedOn w:val="DefaultParagraphFont"/>
    <w:link w:val="Heading1"/>
    <w:uiPriority w:val="9"/>
    <w:rsid w:val="009C5D39"/>
    <w:rPr>
      <w:rFonts w:asciiTheme="majorHAnsi" w:eastAsiaTheme="majorEastAsia" w:hAnsiTheme="majorHAnsi" w:cs="IRTitr"/>
      <w:b/>
      <w:color w:val="0000CC"/>
      <w:sz w:val="28"/>
      <w:szCs w:val="28"/>
    </w:rPr>
  </w:style>
  <w:style w:type="character" w:customStyle="1" w:styleId="currentbookname">
    <w:name w:val="current_book_name"/>
    <w:basedOn w:val="DefaultParagraphFont"/>
    <w:rsid w:val="00345E9C"/>
  </w:style>
  <w:style w:type="character" w:styleId="Hyperlink">
    <w:name w:val="Hyperlink"/>
    <w:basedOn w:val="DefaultParagraphFont"/>
    <w:uiPriority w:val="99"/>
    <w:semiHidden/>
    <w:unhideWhenUsed/>
    <w:rsid w:val="00345E9C"/>
    <w:rPr>
      <w:color w:val="0000FF"/>
      <w:u w:val="single"/>
    </w:rPr>
  </w:style>
  <w:style w:type="character" w:customStyle="1" w:styleId="currentbookpage">
    <w:name w:val="current_book_page"/>
    <w:basedOn w:val="DefaultParagraphFont"/>
    <w:rsid w:val="00345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57FFF-7181-4B65-9536-8621A637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171</cp:revision>
  <cp:lastPrinted>2020-03-16T08:43:00Z</cp:lastPrinted>
  <dcterms:created xsi:type="dcterms:W3CDTF">2019-12-17T13:26:00Z</dcterms:created>
  <dcterms:modified xsi:type="dcterms:W3CDTF">2020-03-16T08:43:00Z</dcterms:modified>
</cp:coreProperties>
</file>