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Pr="002526D1" w:rsidRDefault="002B0B78" w:rsidP="00217C49">
      <w:pPr>
        <w:spacing w:after="120"/>
        <w:jc w:val="center"/>
        <w:rPr>
          <w:rFonts w:ascii="IRBadr" w:hAnsi="IRBadr" w:cs="IRBadr"/>
          <w:sz w:val="44"/>
          <w:szCs w:val="44"/>
          <w:rtl/>
        </w:rPr>
      </w:pPr>
      <w:r w:rsidRPr="002526D1">
        <w:rPr>
          <w:rFonts w:ascii="IRBadr" w:hAnsi="IRBadr" w:cs="IRBadr" w:hint="cs"/>
          <w:sz w:val="44"/>
          <w:szCs w:val="44"/>
          <w:rtl/>
        </w:rPr>
        <w:t>عنوان:</w:t>
      </w:r>
    </w:p>
    <w:p w:rsidR="00174F5B" w:rsidRPr="00FB14FE" w:rsidRDefault="00174F5B" w:rsidP="002E55D7">
      <w:pPr>
        <w:pStyle w:val="a3"/>
        <w:rPr>
          <w:lang w:bidi="ar-SA"/>
        </w:rPr>
      </w:pPr>
      <w:r w:rsidRPr="00FB14FE">
        <w:rPr>
          <w:rtl/>
          <w:lang w:bidi="ar-SA"/>
        </w:rPr>
        <w:t>رفتارها و باورهای جوان مؤمن انقلابی در گام دوم</w:t>
      </w:r>
    </w:p>
    <w:p w:rsidR="009C5D8A" w:rsidRDefault="009C5D8A" w:rsidP="002E55D7">
      <w:pPr>
        <w:pStyle w:val="NoSpacing"/>
        <w:rPr>
          <w:rFonts w:ascii="IRBadr" w:hAnsi="IRBadr" w:cs="B Titr" w:hint="cs"/>
          <w:b/>
          <w:bCs/>
          <w:color w:val="365F91" w:themeColor="accent1" w:themeShade="BF"/>
          <w:sz w:val="28"/>
          <w:szCs w:val="28"/>
          <w:rtl/>
        </w:rPr>
      </w:pPr>
    </w:p>
    <w:p w:rsidR="002E55D7" w:rsidRPr="00851885" w:rsidRDefault="002E55D7" w:rsidP="002E55D7">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174F5B" w:rsidRDefault="002B0B78" w:rsidP="00174F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b</w:t>
            </w:r>
            <w:r w:rsidRPr="00562148">
              <w:rPr>
                <w:rFonts w:asciiTheme="minorBidi" w:hAnsiTheme="minorBidi"/>
                <w:color w:val="06007A"/>
                <w:sz w:val="28"/>
                <w:szCs w:val="28"/>
              </w:rPr>
              <w:t>-</w:t>
            </w:r>
            <w:r w:rsidR="00174F5B">
              <w:rPr>
                <w:rFonts w:asciiTheme="minorBidi" w:hAnsiTheme="minorBidi"/>
                <w:color w:val="06007A"/>
                <w:sz w:val="28"/>
                <w:szCs w:val="28"/>
              </w:rPr>
              <w:t>48</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174F5B" w:rsidP="005F539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بصیرتی/تحلیل/بیانات و مواضع امام خامنه ای مدظله العالی/تحلیل مکتوبات</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174F5B"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جوان مومن انقلابی،رفتارهاو باورها</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Default="002B0B78" w:rsidP="002B0B78">
      <w:pPr>
        <w:pStyle w:val="a2"/>
        <w:jc w:val="both"/>
        <w:rPr>
          <w:color w:val="002060"/>
          <w:sz w:val="34"/>
          <w:szCs w:val="34"/>
          <w:rtl/>
        </w:rPr>
      </w:pPr>
    </w:p>
    <w:p w:rsidR="00FB14FE" w:rsidRDefault="00FB14FE" w:rsidP="002B0B78">
      <w:pPr>
        <w:pStyle w:val="a2"/>
        <w:jc w:val="both"/>
        <w:rPr>
          <w:color w:val="002060"/>
          <w:sz w:val="34"/>
          <w:szCs w:val="34"/>
          <w:rtl/>
        </w:rPr>
      </w:pPr>
    </w:p>
    <w:p w:rsidR="00FB14FE" w:rsidRPr="00C641F7" w:rsidRDefault="00FB14FE" w:rsidP="002B0B78">
      <w:pPr>
        <w:pStyle w:val="a2"/>
        <w:jc w:val="both"/>
        <w:rPr>
          <w:color w:val="002060"/>
          <w:sz w:val="34"/>
          <w:szCs w:val="34"/>
          <w:rtl/>
        </w:rPr>
      </w:pPr>
    </w:p>
    <w:p w:rsidR="00FB14FE" w:rsidRPr="00FB14FE" w:rsidRDefault="00D26DE7" w:rsidP="00FB14FE">
      <w:pPr>
        <w:spacing w:after="0" w:line="240" w:lineRule="auto"/>
        <w:rPr>
          <w:rFonts w:ascii="IRBadr" w:eastAsia="Times New Roman" w:hAnsi="IRBadr" w:cs="IRBadr"/>
          <w:sz w:val="32"/>
          <w:szCs w:val="32"/>
          <w:rtl/>
          <w:lang w:bidi="ar-SA"/>
        </w:rPr>
      </w:pPr>
      <w:r>
        <w:rPr>
          <w:rtl/>
        </w:rPr>
        <w:lastRenderedPageBreak/>
        <w:pict w14:anchorId="0FDA9278">
          <v:shape id="Picture 1" o:spid="_x0000_i1025" type="#_x0000_t75" alt="*" style="width:8.25pt;height:8.25pt;visibility:visible;mso-wrap-style:square" o:bullet="t">
            <v:imagedata r:id="rId11" o:title="*"/>
          </v:shape>
        </w:pict>
      </w:r>
      <w:r w:rsidR="00FB14FE" w:rsidRPr="00FB14FE">
        <w:rPr>
          <w:rFonts w:ascii="Times New Roman" w:eastAsia="Times New Roman" w:hAnsi="Times New Roman" w:cs="Times New Roman"/>
          <w:b/>
          <w:bCs/>
          <w:color w:val="B22222"/>
          <w:sz w:val="17"/>
          <w:szCs w:val="17"/>
          <w:rtl/>
          <w:lang w:bidi="ar-SA"/>
        </w:rPr>
        <w:t> </w:t>
      </w:r>
      <w:r w:rsidR="00FB14FE" w:rsidRPr="00FB14FE">
        <w:rPr>
          <w:rFonts w:ascii="IRBadr" w:eastAsia="Times New Roman" w:hAnsi="IRBadr" w:cs="IRBadr"/>
          <w:b/>
          <w:bCs/>
          <w:sz w:val="32"/>
          <w:szCs w:val="32"/>
          <w:rtl/>
          <w:lang w:bidi="ar-SA"/>
        </w:rPr>
        <w:t>پرچم انقلاب اسلامی ایران با هدف بلند دستیابی به پیشرفت معنوی و مادّی و به تعبیر قرآن کریم</w:t>
      </w:r>
      <w:r w:rsidR="00174F5B">
        <w:rPr>
          <w:rFonts w:ascii="IRBadr" w:eastAsia="Times New Roman" w:hAnsi="IRBadr" w:cs="IRBadr" w:hint="cs"/>
          <w:b/>
          <w:bCs/>
          <w:sz w:val="32"/>
          <w:szCs w:val="32"/>
          <w:rtl/>
          <w:lang w:bidi="ar-SA"/>
        </w:rPr>
        <w:t xml:space="preserve">    </w:t>
      </w:r>
      <w:r w:rsidR="00FB14FE" w:rsidRPr="00FB14FE">
        <w:rPr>
          <w:rFonts w:ascii="IRBadr" w:eastAsia="Times New Roman" w:hAnsi="IRBadr" w:cs="IRBadr"/>
          <w:b/>
          <w:bCs/>
          <w:sz w:val="32"/>
          <w:szCs w:val="32"/>
          <w:rtl/>
          <w:lang w:bidi="ar-SA"/>
        </w:rPr>
        <w:t xml:space="preserve"> «حیات طیّبه» به اهتزاز درآمد و برای خود پنج مرحله را متصوّر کرد:</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sz w:val="32"/>
          <w:szCs w:val="32"/>
          <w:rtl/>
        </w:rPr>
        <w:t>۱</w:t>
      </w:r>
      <w:r w:rsidR="00FB14FE" w:rsidRPr="00FB14FE">
        <w:rPr>
          <w:rFonts w:ascii="IRBadr" w:eastAsia="Times New Roman" w:hAnsi="IRBadr" w:cs="IRBadr"/>
          <w:sz w:val="32"/>
          <w:szCs w:val="32"/>
          <w:rtl/>
          <w:lang w:bidi="ar-SA"/>
        </w:rPr>
        <w:t>- سرنگون کردن نظام منحوس شاهنشاهی در ایران</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sz w:val="32"/>
          <w:szCs w:val="32"/>
          <w:rtl/>
        </w:rPr>
        <w:t>۲</w:t>
      </w:r>
      <w:r w:rsidR="00FB14FE" w:rsidRPr="00FB14FE">
        <w:rPr>
          <w:rFonts w:ascii="IRBadr" w:eastAsia="Times New Roman" w:hAnsi="IRBadr" w:cs="IRBadr"/>
          <w:sz w:val="32"/>
          <w:szCs w:val="32"/>
          <w:rtl/>
          <w:lang w:bidi="ar-SA"/>
        </w:rPr>
        <w:t>- نهادسازی و ساختارسازی براساس قانون اساسی</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sz w:val="32"/>
          <w:szCs w:val="32"/>
          <w:rtl/>
        </w:rPr>
        <w:t>۳</w:t>
      </w:r>
      <w:r w:rsidR="00FB14FE" w:rsidRPr="00FB14FE">
        <w:rPr>
          <w:rFonts w:ascii="IRBadr" w:eastAsia="Times New Roman" w:hAnsi="IRBadr" w:cs="IRBadr"/>
          <w:sz w:val="32"/>
          <w:szCs w:val="32"/>
          <w:rtl/>
          <w:lang w:bidi="ar-SA"/>
        </w:rPr>
        <w:t>- اسلامی کردن دولت به معنای عامّ آن که شامل تمامی نهادهای حکومتی میگردد.</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sz w:val="32"/>
          <w:szCs w:val="32"/>
          <w:rtl/>
        </w:rPr>
        <w:t>۴</w:t>
      </w:r>
      <w:r w:rsidR="00FB14FE" w:rsidRPr="00FB14FE">
        <w:rPr>
          <w:rFonts w:ascii="IRBadr" w:eastAsia="Times New Roman" w:hAnsi="IRBadr" w:cs="IRBadr"/>
          <w:sz w:val="32"/>
          <w:szCs w:val="32"/>
          <w:rtl/>
          <w:lang w:bidi="ar-SA"/>
        </w:rPr>
        <w:t>- اسلامی کردن جامعه</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sz w:val="32"/>
          <w:szCs w:val="32"/>
          <w:rtl/>
        </w:rPr>
        <w:t>۵</w:t>
      </w:r>
      <w:r w:rsidR="00FB14FE" w:rsidRPr="00FB14FE">
        <w:rPr>
          <w:rFonts w:ascii="IRBadr" w:eastAsia="Times New Roman" w:hAnsi="IRBadr" w:cs="IRBadr"/>
          <w:sz w:val="32"/>
          <w:szCs w:val="32"/>
          <w:rtl/>
          <w:lang w:bidi="ar-SA"/>
        </w:rPr>
        <w:t>- ایجاد تمدّن اسلامی</w:t>
      </w:r>
      <w:r w:rsidR="00FB14FE" w:rsidRPr="00FB14FE">
        <w:rPr>
          <w:rFonts w:ascii="IRBadr" w:eastAsia="Times New Roman" w:hAnsi="IRBadr" w:cs="IRBadr"/>
          <w:sz w:val="32"/>
          <w:szCs w:val="32"/>
          <w:rtl/>
          <w:lang w:bidi="ar-SA"/>
        </w:rPr>
        <w:br/>
        <w:t>براین اساس بطلان این توهّم معلوم میگردد که انقلاب اسلامی را منحصر به مرحله‌ی اوّل میداند و پس از آن، سخن از تمام شدن دوران انقلاب می‌رانَد.</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sz w:val="32"/>
          <w:szCs w:val="32"/>
          <w:rtl/>
          <w:lang w:bidi="ar-SA"/>
        </w:rPr>
        <w:br/>
        <w:t>رهبرانقلاب اسلامی در</w:t>
      </w:r>
      <w:r w:rsidR="00FB14FE" w:rsidRPr="00FB14FE">
        <w:rPr>
          <w:rFonts w:ascii="Cambria" w:eastAsia="Times New Roman" w:hAnsi="Cambria" w:cs="Cambria"/>
          <w:sz w:val="32"/>
          <w:szCs w:val="32"/>
          <w:rtl/>
          <w:lang w:bidi="ar-SA"/>
        </w:rPr>
        <w:t> </w:t>
      </w:r>
      <w:r w:rsidR="00FB14FE" w:rsidRPr="00FB14FE">
        <w:rPr>
          <w:rFonts w:ascii="IRBadr" w:eastAsia="Times New Roman" w:hAnsi="IRBadr" w:cs="IRBadr"/>
          <w:color w:val="0000FF"/>
          <w:sz w:val="32"/>
          <w:szCs w:val="32"/>
          <w:rtl/>
          <w:lang w:bidi="ar-SA"/>
        </w:rPr>
        <w:t>بیانیه‌ی گام دوم انقلاب</w:t>
      </w:r>
      <w:r w:rsidR="00FB14FE" w:rsidRPr="00FB14FE">
        <w:rPr>
          <w:rFonts w:ascii="Cambria" w:eastAsia="Times New Roman" w:hAnsi="Cambria" w:cs="Cambria"/>
          <w:color w:val="0000FF"/>
          <w:sz w:val="32"/>
          <w:szCs w:val="32"/>
          <w:rtl/>
          <w:lang w:bidi="ar-SA"/>
        </w:rPr>
        <w:t> </w:t>
      </w:r>
      <w:r w:rsidR="00FB14FE" w:rsidRPr="00FB14FE">
        <w:rPr>
          <w:rFonts w:ascii="IRBadr" w:eastAsia="Times New Roman" w:hAnsi="IRBadr" w:cs="IRBadr"/>
          <w:sz w:val="32"/>
          <w:szCs w:val="32"/>
          <w:rtl/>
          <w:lang w:bidi="ar-SA"/>
        </w:rPr>
        <w:t>بر این امر تأکید میکنند که «انقلاب اسلامی پس از نظام‌سازی، به رکود و خموشی دچار نشده و نمیشود و میان جوشش انقلابی و نظم سیاسی و اجتماعی تضاد و ناسازگاری نمیبیند، بلکه از نظریّه‌ی نظام انقلابی تا ابد دفاع میکند. ... و بدانید که اگر بی‌توجّهی به شعارهای انقلاب و غفلت از جریان انقلابی در برهه‌هایی از تاریخ چهل‌ساله نمیبود -که متأسّفانه بود و خسارت‌بار هم بود- بی‌شک دستاوردهای انقلاب از این بسی بیشتر و کشور در مسیر رسیدن به آرمانهای بزرگ بسی جلوتر بود و بسیاری از مشکلات کنونی وجود نمیداشت.»</w:t>
      </w:r>
      <w:r w:rsidR="00FB14FE" w:rsidRPr="00FB14FE">
        <w:rPr>
          <w:rFonts w:ascii="IRBadr" w:eastAsia="Times New Roman" w:hAnsi="IRBadr" w:cs="IRBadr"/>
          <w:sz w:val="32"/>
          <w:szCs w:val="32"/>
          <w:rtl/>
          <w:lang w:bidi="ar-SA"/>
        </w:rPr>
        <w:br/>
        <w:t xml:space="preserve">از بهمن سال </w:t>
      </w:r>
      <w:r w:rsidR="00FB14FE" w:rsidRPr="00FB14FE">
        <w:rPr>
          <w:rFonts w:ascii="IRBadr" w:eastAsia="Times New Roman" w:hAnsi="IRBadr" w:cs="IRBadr"/>
          <w:sz w:val="32"/>
          <w:szCs w:val="32"/>
          <w:rtl/>
        </w:rPr>
        <w:t>۵۷</w:t>
      </w:r>
      <w:r w:rsidR="00FB14FE" w:rsidRPr="00FB14FE">
        <w:rPr>
          <w:rFonts w:ascii="IRBadr" w:eastAsia="Times New Roman" w:hAnsi="IRBadr" w:cs="IRBadr"/>
          <w:sz w:val="32"/>
          <w:szCs w:val="32"/>
          <w:rtl/>
          <w:lang w:bidi="ar-SA"/>
        </w:rPr>
        <w:t xml:space="preserve"> دو گفتمان در محافل اجتماعی ایران اسلامی ایجاد گردید: گفتمان انقلابی و گفتمان ضدّانقلابی. با روی آوردن ضدّ انقلاب به اعمال خشونت‌بار و تروریستی، این جریان از صحنه‌ی حضور و مواجهه‌ی علنی در داخل کشور کنار رفت؛ یا به خارج از کشور گریخت یا در پوشش نفاق، پنهان شد.</w:t>
      </w:r>
      <w:r w:rsidR="00FB14FE" w:rsidRPr="00FB14FE">
        <w:rPr>
          <w:rFonts w:ascii="IRBadr" w:eastAsia="Times New Roman" w:hAnsi="IRBadr" w:cs="IRBadr"/>
          <w:sz w:val="32"/>
          <w:szCs w:val="32"/>
          <w:rtl/>
          <w:lang w:bidi="ar-SA"/>
        </w:rPr>
        <w:br/>
      </w:r>
      <w:r w:rsidR="00FB14FE" w:rsidRPr="00FB14FE">
        <w:rPr>
          <w:rFonts w:ascii="IRBadr" w:eastAsia="Times New Roman" w:hAnsi="IRBadr" w:cs="IRBadr"/>
          <w:color w:val="0000FF"/>
          <w:sz w:val="32"/>
          <w:szCs w:val="32"/>
          <w:rtl/>
          <w:lang w:bidi="ar-SA"/>
        </w:rPr>
        <w:t xml:space="preserve">از سال </w:t>
      </w:r>
      <w:r w:rsidR="00FB14FE" w:rsidRPr="00FB14FE">
        <w:rPr>
          <w:rFonts w:ascii="IRBadr" w:eastAsia="Times New Roman" w:hAnsi="IRBadr" w:cs="IRBadr"/>
          <w:color w:val="0000FF"/>
          <w:sz w:val="32"/>
          <w:szCs w:val="32"/>
          <w:rtl/>
        </w:rPr>
        <w:t>۵۷</w:t>
      </w:r>
      <w:r w:rsidR="00FB14FE" w:rsidRPr="00FB14FE">
        <w:rPr>
          <w:rFonts w:ascii="IRBadr" w:eastAsia="Times New Roman" w:hAnsi="IRBadr" w:cs="IRBadr"/>
          <w:color w:val="0000FF"/>
          <w:sz w:val="32"/>
          <w:szCs w:val="32"/>
          <w:rtl/>
          <w:lang w:bidi="ar-SA"/>
        </w:rPr>
        <w:t xml:space="preserve"> تاکنون، نیروهای انقلابی که با القابی چون حزب‌اللهی، ولایی، بسیجی و... خوانده شده‌اند توانسته‌اند با رشادت و فداکاری خود، پیشران تفکّر انقلابی در مسیر تحقّق اهداف نهضت امام خمینی (قدّس‌سرّه) باشند</w:t>
      </w:r>
      <w:r w:rsidR="00FB14FE" w:rsidRPr="00FB14FE">
        <w:rPr>
          <w:rFonts w:ascii="IRBadr" w:eastAsia="Times New Roman" w:hAnsi="IRBadr" w:cs="IRBadr"/>
          <w:sz w:val="32"/>
          <w:szCs w:val="32"/>
          <w:rtl/>
          <w:lang w:bidi="ar-SA"/>
        </w:rPr>
        <w:t>؛ چه در عرصه‌ی تثبیت ساختارها و نهادهای حکومتی، چه در مسیر مبارزه با تحرّکات جدایی‌طلب، چه در مقابله با جریان تروریسم ضدّ مردمی پیروان رجوی، چه در عرصه‌ی دفاع مقدّس و مقابله با تهاجم صدام، چه مقابله با کودتاها و چه در عرصه‌ی سازندگی و مقابله با تفکّرات منحرف دوران اصلاحات.</w:t>
      </w:r>
    </w:p>
    <w:p w:rsidR="00FB14FE" w:rsidRPr="00FB14FE" w:rsidRDefault="00FB14FE" w:rsidP="00FB14FE">
      <w:pPr>
        <w:spacing w:after="0" w:line="240" w:lineRule="auto"/>
        <w:rPr>
          <w:rFonts w:ascii="IRBadr" w:eastAsia="Times New Roman" w:hAnsi="IRBadr" w:cs="IRBadr"/>
          <w:sz w:val="32"/>
          <w:szCs w:val="32"/>
          <w:rtl/>
          <w:lang w:bidi="ar-SA"/>
        </w:rPr>
      </w:pPr>
      <w:r w:rsidRPr="00FB14FE">
        <w:rPr>
          <w:rFonts w:ascii="IRBadr" w:eastAsia="Times New Roman" w:hAnsi="IRBadr" w:cs="IRBadr"/>
          <w:sz w:val="32"/>
          <w:szCs w:val="32"/>
          <w:rtl/>
          <w:lang w:bidi="ar-SA"/>
        </w:rPr>
        <w:t>طی سال‌های اخیر رهبر انقلاب اسلامی با درک موقعیّت حسّاس کشور، صف‌آرایی دشمن و نیاز مضاعف کشور برای گذر از این مشکلات توسط مؤمنان انقلابی از سویی و احساس کم‌توجّهی به نیروهای انقلابی از سوی برخی مسئولان از سوی دیگر، به پررنگ کردن گفتمان انقلابی و تقویت جریان‌های انقلابی پرداختند.</w:t>
      </w:r>
    </w:p>
    <w:p w:rsidR="00FB14FE" w:rsidRPr="00FB14FE" w:rsidRDefault="00FB14FE" w:rsidP="00FB14FE">
      <w:pPr>
        <w:spacing w:after="0" w:line="240" w:lineRule="auto"/>
        <w:rPr>
          <w:rFonts w:ascii="IRBadr" w:eastAsia="Times New Roman" w:hAnsi="IRBadr" w:cs="IRBadr"/>
          <w:sz w:val="32"/>
          <w:szCs w:val="32"/>
          <w:rtl/>
          <w:lang w:bidi="ar-SA"/>
        </w:rPr>
      </w:pPr>
      <w:r w:rsidRPr="00FB14FE">
        <w:rPr>
          <w:rFonts w:ascii="IRBadr" w:eastAsia="Times New Roman" w:hAnsi="IRBadr" w:cs="IRBadr"/>
          <w:sz w:val="32"/>
          <w:szCs w:val="32"/>
          <w:rtl/>
          <w:lang w:bidi="ar-SA"/>
        </w:rPr>
        <w:t>در آغاز گام دوّم انقلاب اسلامی، این معنا ضروری‌تر به نظر میرسد و از همین‌رو است که معظّمٌ‌له با خطاب قرار دادن جوانان به عنوان مخاطبان اصلی بیانیّه‌ی خود، حرکت پیش رو را ترسیم میکنند:</w:t>
      </w:r>
      <w:r w:rsidRPr="00FB14FE">
        <w:rPr>
          <w:rFonts w:ascii="IRBadr" w:eastAsia="Times New Roman" w:hAnsi="IRBadr" w:cs="IRBadr"/>
          <w:sz w:val="32"/>
          <w:szCs w:val="32"/>
          <w:rtl/>
          <w:lang w:bidi="ar-SA"/>
        </w:rPr>
        <w:br/>
        <w:t xml:space="preserve">«این سخنان در قالب سیاستها و قوانین، بارها تکرار شده است ولی برای اجرای شایسته‌ی آن، چشم امید به شما </w:t>
      </w:r>
      <w:r w:rsidRPr="00FB14FE">
        <w:rPr>
          <w:rFonts w:ascii="IRBadr" w:eastAsia="Times New Roman" w:hAnsi="IRBadr" w:cs="IRBadr"/>
          <w:sz w:val="32"/>
          <w:szCs w:val="32"/>
          <w:rtl/>
          <w:lang w:bidi="ar-SA"/>
        </w:rPr>
        <w:lastRenderedPageBreak/>
        <w:t>جوانها است؛ و اگر زمام اداره‌ی بخشهای گوناگون کشور به جوانان مؤمن و انقلابی و دانا و کاردان -که بحمدالله کم نیستند- سپرده شود، این امید برآورده خواهد شد؛ ان‌شاءالله.»</w:t>
      </w:r>
      <w:r w:rsidRPr="00FB14FE">
        <w:rPr>
          <w:rFonts w:ascii="IRBadr" w:eastAsia="Times New Roman" w:hAnsi="IRBadr" w:cs="IRBadr"/>
          <w:sz w:val="32"/>
          <w:szCs w:val="32"/>
          <w:rtl/>
          <w:lang w:bidi="ar-SA"/>
        </w:rPr>
        <w:br/>
      </w:r>
      <w:r w:rsidRPr="00FB14FE">
        <w:rPr>
          <w:rFonts w:ascii="Cambria" w:eastAsia="Times New Roman" w:hAnsi="Cambria" w:cs="Cambria"/>
          <w:sz w:val="32"/>
          <w:szCs w:val="32"/>
          <w:rtl/>
          <w:lang w:bidi="ar-SA"/>
        </w:rPr>
        <w:t> </w:t>
      </w:r>
      <w:r w:rsidRPr="00FB14FE">
        <w:rPr>
          <w:rFonts w:ascii="IRBadr" w:eastAsia="Times New Roman" w:hAnsi="IRBadr" w:cs="IRBadr"/>
          <w:sz w:val="32"/>
          <w:szCs w:val="32"/>
          <w:rtl/>
          <w:lang w:bidi="ar-SA"/>
        </w:rPr>
        <w:br/>
      </w:r>
      <w:r w:rsidRPr="00FB14FE">
        <w:rPr>
          <w:rFonts w:ascii="IRBadr" w:eastAsia="Times New Roman" w:hAnsi="IRBadr" w:cs="IRBadr"/>
          <w:color w:val="0000FF"/>
          <w:sz w:val="32"/>
          <w:szCs w:val="32"/>
          <w:rtl/>
          <w:lang w:bidi="ar-SA"/>
        </w:rPr>
        <w:t>چنانچه تعریف درست و جامعی از «مؤمن انقلابی» ارائه نشود، ممکن است کج‌فهمی‌هایی ایجاد شود. بهترین منبع برای یافتن تعریف صحیح که قاعدتاً با استقصای ویژگی‌های انقلابی به دست می‌آید، مراجعه به بیانات حضرت امام خمینی (ره) و رهبر انقلاب اسلامی است.</w:t>
      </w:r>
      <w:r w:rsidRPr="00FB14FE">
        <w:rPr>
          <w:rFonts w:ascii="IRBadr" w:eastAsia="Times New Roman" w:hAnsi="IRBadr" w:cs="IRBadr"/>
          <w:sz w:val="32"/>
          <w:szCs w:val="32"/>
          <w:rtl/>
          <w:lang w:bidi="ar-SA"/>
        </w:rPr>
        <w:t xml:space="preserve"> با مراجعه به بیانات این دو بزرگوار می‌توان فهمید که ویژگی‌های مؤمن انقلابی به دو دسته‌ی «باورها و شناختها» و «رفتارها و کنشها» تقسیم میگردد.</w:t>
      </w:r>
    </w:p>
    <w:p w:rsidR="00FB14FE" w:rsidRDefault="00FB14FE" w:rsidP="00FB14FE">
      <w:pPr>
        <w:spacing w:after="0" w:line="240" w:lineRule="auto"/>
        <w:rPr>
          <w:rFonts w:ascii="IRBadr" w:eastAsia="Times New Roman" w:hAnsi="IRBadr" w:cs="IRBadr" w:hint="cs"/>
          <w:sz w:val="32"/>
          <w:szCs w:val="32"/>
          <w:rtl/>
          <w:lang w:bidi="ar-SA"/>
        </w:rPr>
      </w:pPr>
      <w:r w:rsidRPr="00FB14FE">
        <w:rPr>
          <w:rFonts w:ascii="IRBadr" w:eastAsia="Times New Roman" w:hAnsi="IRBadr" w:cs="IRBadr"/>
          <w:sz w:val="32"/>
          <w:szCs w:val="32"/>
          <w:rtl/>
          <w:lang w:bidi="ar-SA"/>
        </w:rPr>
        <w:br/>
      </w:r>
      <w:r w:rsidRPr="00FB14FE">
        <w:rPr>
          <w:rFonts w:ascii="IRBadr" w:eastAsia="Times New Roman" w:hAnsi="IRBadr" w:cs="IRBadr"/>
          <w:color w:val="0000FF"/>
          <w:sz w:val="32"/>
          <w:szCs w:val="32"/>
          <w:rtl/>
          <w:lang w:bidi="ar-SA"/>
        </w:rPr>
        <w:t>باورها و شناختها</w:t>
      </w:r>
      <w:r w:rsidRPr="00FB14FE">
        <w:rPr>
          <w:rFonts w:ascii="Cambria" w:eastAsia="Times New Roman" w:hAnsi="Cambria" w:cs="Cambria"/>
          <w:sz w:val="32"/>
          <w:szCs w:val="32"/>
          <w:rtl/>
          <w:lang w:bidi="ar-SA"/>
        </w:rPr>
        <w:t> </w:t>
      </w:r>
      <w:r w:rsidRPr="00FB14FE">
        <w:rPr>
          <w:rFonts w:ascii="IRBadr" w:eastAsia="Times New Roman" w:hAnsi="IRBadr" w:cs="IRBadr"/>
          <w:sz w:val="32"/>
          <w:szCs w:val="32"/>
          <w:rtl/>
          <w:lang w:bidi="ar-SA"/>
        </w:rPr>
        <w:t>را میتوان به دو بخش تقسیم کرد: باورهایی که هر انسان مسلمان و مؤمنی باید داشته باشد، همچون باور به توحید، باور به کامل بودن اسلام، باور به سنّتهای آفرینش و باورها و شناختهایی که وجه امتیاز مؤمنان انقلابی است. مثل باور به شعار «ما میتوانیم»، باور به شعار «نه شرقی و نه غربی»، شناخت تاریخ معاصر، شناخت دشمن و...</w:t>
      </w:r>
      <w:r w:rsidRPr="00FB14FE">
        <w:rPr>
          <w:rFonts w:ascii="IRBadr" w:eastAsia="Times New Roman" w:hAnsi="IRBadr" w:cs="IRBadr"/>
          <w:sz w:val="32"/>
          <w:szCs w:val="32"/>
          <w:rtl/>
          <w:lang w:bidi="ar-SA"/>
        </w:rPr>
        <w:br/>
        <w:t>البتّه به‌گونه‌ای میتوان پایه و اساس تمام باورها و شناختهای انقلابی را در باورهای دینی یافت</w:t>
      </w:r>
      <w:r w:rsidR="002E55D7">
        <w:rPr>
          <w:rFonts w:ascii="IRBadr" w:eastAsia="Times New Roman" w:hAnsi="IRBadr" w:cs="IRBadr"/>
          <w:sz w:val="32"/>
          <w:szCs w:val="32"/>
          <w:rtl/>
          <w:lang w:bidi="ar-SA"/>
        </w:rPr>
        <w:t>.</w:t>
      </w:r>
      <w:r w:rsidRPr="00FB14FE">
        <w:rPr>
          <w:rFonts w:ascii="IRBadr" w:eastAsia="Times New Roman" w:hAnsi="IRBadr" w:cs="IRBadr"/>
          <w:sz w:val="32"/>
          <w:szCs w:val="32"/>
          <w:rtl/>
          <w:lang w:bidi="ar-SA"/>
        </w:rPr>
        <w:br/>
      </w:r>
      <w:r w:rsidRPr="00FB14FE">
        <w:rPr>
          <w:rFonts w:ascii="IRBadr" w:eastAsia="Times New Roman" w:hAnsi="IRBadr" w:cs="IRBadr"/>
          <w:color w:val="0000FF"/>
          <w:sz w:val="32"/>
          <w:szCs w:val="32"/>
          <w:rtl/>
          <w:lang w:bidi="ar-SA"/>
        </w:rPr>
        <w:t>رفتارهای مؤمن انقلابی</w:t>
      </w:r>
      <w:r w:rsidRPr="00FB14FE">
        <w:rPr>
          <w:rFonts w:ascii="Cambria" w:eastAsia="Times New Roman" w:hAnsi="Cambria" w:cs="Cambria" w:hint="cs"/>
          <w:color w:val="0000FF"/>
          <w:sz w:val="32"/>
          <w:szCs w:val="32"/>
          <w:rtl/>
          <w:lang w:bidi="ar-SA"/>
        </w:rPr>
        <w:t> </w:t>
      </w:r>
      <w:r w:rsidRPr="00FB14FE">
        <w:rPr>
          <w:rFonts w:ascii="IRBadr" w:eastAsia="Times New Roman" w:hAnsi="IRBadr" w:cs="IRBadr"/>
          <w:sz w:val="32"/>
          <w:szCs w:val="32"/>
          <w:rtl/>
          <w:lang w:bidi="ar-SA"/>
        </w:rPr>
        <w:t>را نیز می‌توان به چهار بخش تقسیم نمود:</w:t>
      </w:r>
      <w:r w:rsidRPr="00FB14FE">
        <w:rPr>
          <w:rFonts w:ascii="IRBadr" w:eastAsia="Times New Roman" w:hAnsi="IRBadr" w:cs="IRBadr"/>
          <w:sz w:val="32"/>
          <w:szCs w:val="32"/>
          <w:rtl/>
          <w:lang w:bidi="ar-SA"/>
        </w:rPr>
        <w:br/>
      </w:r>
      <w:r w:rsidRPr="00FB14FE">
        <w:rPr>
          <w:rFonts w:ascii="IRBadr" w:eastAsia="Times New Roman" w:hAnsi="IRBadr" w:cs="IRBadr"/>
          <w:b/>
          <w:bCs/>
          <w:sz w:val="32"/>
          <w:szCs w:val="32"/>
          <w:rtl/>
        </w:rPr>
        <w:t>۱</w:t>
      </w:r>
      <w:r w:rsidRPr="00FB14FE">
        <w:rPr>
          <w:rFonts w:ascii="IRBadr" w:eastAsia="Times New Roman" w:hAnsi="IRBadr" w:cs="IRBadr"/>
          <w:b/>
          <w:bCs/>
          <w:sz w:val="32"/>
          <w:szCs w:val="32"/>
          <w:rtl/>
          <w:lang w:bidi="ar-SA"/>
        </w:rPr>
        <w:t>-</w:t>
      </w:r>
      <w:r w:rsidRPr="00FB14FE">
        <w:rPr>
          <w:rFonts w:ascii="Cambria" w:eastAsia="Times New Roman" w:hAnsi="Cambria" w:cs="Cambria"/>
          <w:b/>
          <w:bCs/>
          <w:sz w:val="32"/>
          <w:szCs w:val="32"/>
          <w:rtl/>
          <w:lang w:bidi="ar-SA"/>
        </w:rPr>
        <w:t> </w:t>
      </w:r>
      <w:r w:rsidRPr="00FB14FE">
        <w:rPr>
          <w:rFonts w:ascii="IRBadr" w:eastAsia="Times New Roman" w:hAnsi="IRBadr" w:cs="IRBadr"/>
          <w:sz w:val="32"/>
          <w:szCs w:val="32"/>
          <w:rtl/>
          <w:lang w:bidi="ar-SA"/>
        </w:rPr>
        <w:t>رفتارهای دینی و اخلاقی مثل اتّکال و توکّل به خدا، تلاش برای زمینه‌سازی ظهور امام زمان (علیه‌السّلام)، فداکاری و ایثار و ...</w:t>
      </w:r>
      <w:r w:rsidRPr="00FB14FE">
        <w:rPr>
          <w:rFonts w:ascii="IRBadr" w:eastAsia="Times New Roman" w:hAnsi="IRBadr" w:cs="IRBadr"/>
          <w:sz w:val="32"/>
          <w:szCs w:val="32"/>
          <w:rtl/>
          <w:lang w:bidi="ar-SA"/>
        </w:rPr>
        <w:br/>
      </w:r>
      <w:r w:rsidRPr="00FB14FE">
        <w:rPr>
          <w:rFonts w:ascii="IRBadr" w:eastAsia="Times New Roman" w:hAnsi="IRBadr" w:cs="IRBadr"/>
          <w:b/>
          <w:bCs/>
          <w:sz w:val="32"/>
          <w:szCs w:val="32"/>
          <w:rtl/>
        </w:rPr>
        <w:t>۲</w:t>
      </w:r>
      <w:r w:rsidRPr="00FB14FE">
        <w:rPr>
          <w:rFonts w:ascii="IRBadr" w:eastAsia="Times New Roman" w:hAnsi="IRBadr" w:cs="IRBadr"/>
          <w:b/>
          <w:bCs/>
          <w:sz w:val="32"/>
          <w:szCs w:val="32"/>
          <w:rtl/>
          <w:lang w:bidi="ar-SA"/>
        </w:rPr>
        <w:t>-</w:t>
      </w:r>
      <w:r w:rsidRPr="00FB14FE">
        <w:rPr>
          <w:rFonts w:ascii="Cambria" w:eastAsia="Times New Roman" w:hAnsi="Cambria" w:cs="Cambria"/>
          <w:sz w:val="32"/>
          <w:szCs w:val="32"/>
          <w:rtl/>
          <w:lang w:bidi="ar-SA"/>
        </w:rPr>
        <w:t> </w:t>
      </w:r>
      <w:r w:rsidRPr="00FB14FE">
        <w:rPr>
          <w:rFonts w:ascii="IRBadr" w:eastAsia="Times New Roman" w:hAnsi="IRBadr" w:cs="IRBadr"/>
          <w:sz w:val="32"/>
          <w:szCs w:val="32"/>
          <w:rtl/>
          <w:lang w:bidi="ar-SA"/>
        </w:rPr>
        <w:t>رفتارهای انقلابی مثل کوشش برای برپایی تمدّن اسلامی، گوش سپردن به فرمانهای رهبر، داشتن جاذبه و دافعه، حضور بهنگام در صحنه و ...</w:t>
      </w:r>
      <w:r w:rsidRPr="00FB14FE">
        <w:rPr>
          <w:rFonts w:ascii="IRBadr" w:eastAsia="Times New Roman" w:hAnsi="IRBadr" w:cs="IRBadr"/>
          <w:sz w:val="32"/>
          <w:szCs w:val="32"/>
          <w:rtl/>
          <w:lang w:bidi="ar-SA"/>
        </w:rPr>
        <w:br/>
      </w:r>
      <w:r w:rsidRPr="00FB14FE">
        <w:rPr>
          <w:rFonts w:ascii="IRBadr" w:eastAsia="Times New Roman" w:hAnsi="IRBadr" w:cs="IRBadr"/>
          <w:b/>
          <w:bCs/>
          <w:sz w:val="32"/>
          <w:szCs w:val="32"/>
          <w:rtl/>
        </w:rPr>
        <w:t>۳</w:t>
      </w:r>
      <w:r w:rsidRPr="00FB14FE">
        <w:rPr>
          <w:rFonts w:ascii="IRBadr" w:eastAsia="Times New Roman" w:hAnsi="IRBadr" w:cs="IRBadr"/>
          <w:b/>
          <w:bCs/>
          <w:sz w:val="32"/>
          <w:szCs w:val="32"/>
          <w:rtl/>
          <w:lang w:bidi="ar-SA"/>
        </w:rPr>
        <w:t>-</w:t>
      </w:r>
      <w:r w:rsidRPr="00FB14FE">
        <w:rPr>
          <w:rFonts w:ascii="Cambria" w:eastAsia="Times New Roman" w:hAnsi="Cambria" w:cs="Cambria"/>
          <w:b/>
          <w:bCs/>
          <w:sz w:val="32"/>
          <w:szCs w:val="32"/>
          <w:rtl/>
          <w:lang w:bidi="ar-SA"/>
        </w:rPr>
        <w:t> </w:t>
      </w:r>
      <w:r w:rsidRPr="00FB14FE">
        <w:rPr>
          <w:rFonts w:ascii="IRBadr" w:eastAsia="Times New Roman" w:hAnsi="IRBadr" w:cs="IRBadr"/>
          <w:sz w:val="32"/>
          <w:szCs w:val="32"/>
          <w:rtl/>
          <w:lang w:bidi="ar-SA"/>
        </w:rPr>
        <w:t>رفتارهای سیاسی و اجتماعی و فرهنگی: همچون مقابله با تهاجم فرهنگی، سرلوحه قرار دادن عمل به قانون، حفظ وحدت و پرهیز از تفرقه، انجام کار فرهنگی تمیز و خودجوش، تحکیم روابط خانوادگی و ...</w:t>
      </w:r>
      <w:r w:rsidRPr="00FB14FE">
        <w:rPr>
          <w:rFonts w:ascii="IRBadr" w:eastAsia="Times New Roman" w:hAnsi="IRBadr" w:cs="IRBadr"/>
          <w:sz w:val="32"/>
          <w:szCs w:val="32"/>
          <w:rtl/>
          <w:lang w:bidi="ar-SA"/>
        </w:rPr>
        <w:br/>
      </w:r>
      <w:r w:rsidRPr="00FB14FE">
        <w:rPr>
          <w:rFonts w:ascii="IRBadr" w:eastAsia="Times New Roman" w:hAnsi="IRBadr" w:cs="IRBadr"/>
          <w:b/>
          <w:bCs/>
          <w:sz w:val="32"/>
          <w:szCs w:val="32"/>
          <w:rtl/>
        </w:rPr>
        <w:t>۴</w:t>
      </w:r>
      <w:r w:rsidRPr="00FB14FE">
        <w:rPr>
          <w:rFonts w:ascii="IRBadr" w:eastAsia="Times New Roman" w:hAnsi="IRBadr" w:cs="IRBadr"/>
          <w:b/>
          <w:bCs/>
          <w:sz w:val="32"/>
          <w:szCs w:val="32"/>
          <w:rtl/>
          <w:lang w:bidi="ar-SA"/>
        </w:rPr>
        <w:t>-</w:t>
      </w:r>
      <w:r w:rsidRPr="00FB14FE">
        <w:rPr>
          <w:rFonts w:ascii="Cambria" w:eastAsia="Times New Roman" w:hAnsi="Cambria" w:cs="Cambria"/>
          <w:b/>
          <w:bCs/>
          <w:sz w:val="32"/>
          <w:szCs w:val="32"/>
          <w:rtl/>
          <w:lang w:bidi="ar-SA"/>
        </w:rPr>
        <w:t> </w:t>
      </w:r>
      <w:r w:rsidRPr="00FB14FE">
        <w:rPr>
          <w:rFonts w:ascii="IRBadr" w:eastAsia="Times New Roman" w:hAnsi="IRBadr" w:cs="IRBadr"/>
          <w:sz w:val="32"/>
          <w:szCs w:val="32"/>
          <w:rtl/>
          <w:lang w:bidi="ar-SA"/>
        </w:rPr>
        <w:t>رفتارهای اقتصادی و خدماتی همچون تلاش برای آبادانی کشور، قدم نهادن در مسیر خودکفایی کشور، تقویت تولید ملّی و ...</w:t>
      </w:r>
      <w:r w:rsidRPr="00FB14FE">
        <w:rPr>
          <w:rFonts w:ascii="IRBadr" w:eastAsia="Times New Roman" w:hAnsi="IRBadr" w:cs="IRBadr"/>
          <w:sz w:val="32"/>
          <w:szCs w:val="32"/>
          <w:rtl/>
          <w:lang w:bidi="ar-SA"/>
        </w:rPr>
        <w:br/>
      </w:r>
      <w:r w:rsidRPr="00FB14FE">
        <w:rPr>
          <w:rFonts w:ascii="IRBadr" w:eastAsia="Times New Roman" w:hAnsi="IRBadr" w:cs="IRBadr"/>
          <w:sz w:val="32"/>
          <w:szCs w:val="32"/>
          <w:rtl/>
          <w:lang w:bidi="ar-SA"/>
        </w:rPr>
        <w:br/>
        <w:t xml:space="preserve">در یک پژوهش که با بررسی در بیانات حضرت آیت‌الله خامنه‌ای انجام شده است در می‌یابیم که ایشان به بیش از </w:t>
      </w:r>
      <w:r w:rsidRPr="00FB14FE">
        <w:rPr>
          <w:rFonts w:ascii="IRBadr" w:eastAsia="Times New Roman" w:hAnsi="IRBadr" w:cs="IRBadr"/>
          <w:sz w:val="32"/>
          <w:szCs w:val="32"/>
          <w:rtl/>
        </w:rPr>
        <w:t>۵۰</w:t>
      </w:r>
      <w:r w:rsidRPr="00FB14FE">
        <w:rPr>
          <w:rFonts w:ascii="IRBadr" w:eastAsia="Times New Roman" w:hAnsi="IRBadr" w:cs="IRBadr"/>
          <w:sz w:val="32"/>
          <w:szCs w:val="32"/>
          <w:rtl/>
          <w:lang w:bidi="ar-SA"/>
        </w:rPr>
        <w:t xml:space="preserve"> رفتار و </w:t>
      </w:r>
      <w:r w:rsidRPr="00FB14FE">
        <w:rPr>
          <w:rFonts w:ascii="IRBadr" w:eastAsia="Times New Roman" w:hAnsi="IRBadr" w:cs="IRBadr"/>
          <w:sz w:val="32"/>
          <w:szCs w:val="32"/>
          <w:rtl/>
        </w:rPr>
        <w:t>۱۸</w:t>
      </w:r>
      <w:r w:rsidRPr="00FB14FE">
        <w:rPr>
          <w:rFonts w:ascii="IRBadr" w:eastAsia="Times New Roman" w:hAnsi="IRBadr" w:cs="IRBadr"/>
          <w:sz w:val="32"/>
          <w:szCs w:val="32"/>
          <w:rtl/>
          <w:lang w:bidi="ar-SA"/>
        </w:rPr>
        <w:t xml:space="preserve"> باور مربوط به مومن انقلابی اشاره کرده‌اند. امید است با ایجاد و حفظ ویژگی‌های انقلابی و ترویج آن، بتوان شاهد رسیدن انقلاب اسلامی به اهداف بلند خود و در نهایت</w:t>
      </w:r>
      <w:r w:rsidRPr="00FB14FE">
        <w:rPr>
          <w:rFonts w:ascii="Cambria" w:eastAsia="Times New Roman" w:hAnsi="Cambria" w:cs="Cambria" w:hint="cs"/>
          <w:sz w:val="32"/>
          <w:szCs w:val="32"/>
          <w:rtl/>
          <w:lang w:bidi="ar-SA"/>
        </w:rPr>
        <w:t> </w:t>
      </w:r>
      <w:r w:rsidRPr="00FB14FE">
        <w:rPr>
          <w:rFonts w:ascii="IRBadr" w:eastAsia="Times New Roman" w:hAnsi="IRBadr" w:cs="IRBadr"/>
          <w:sz w:val="32"/>
          <w:szCs w:val="32"/>
          <w:rtl/>
          <w:lang w:bidi="ar-SA"/>
        </w:rPr>
        <w:t xml:space="preserve"> </w:t>
      </w:r>
      <w:r w:rsidRPr="00FB14FE">
        <w:rPr>
          <w:rFonts w:ascii="IRBadr" w:eastAsia="Times New Roman" w:hAnsi="IRBadr" w:cs="IRBadr" w:hint="cs"/>
          <w:sz w:val="32"/>
          <w:szCs w:val="32"/>
          <w:rtl/>
          <w:lang w:bidi="ar-SA"/>
        </w:rPr>
        <w:t>ایجاد</w:t>
      </w:r>
      <w:r w:rsidRPr="00FB14FE">
        <w:rPr>
          <w:rFonts w:ascii="IRBadr" w:eastAsia="Times New Roman" w:hAnsi="IRBadr" w:cs="IRBadr"/>
          <w:sz w:val="32"/>
          <w:szCs w:val="32"/>
          <w:rtl/>
          <w:lang w:bidi="ar-SA"/>
        </w:rPr>
        <w:t xml:space="preserve"> </w:t>
      </w:r>
      <w:r w:rsidRPr="00FB14FE">
        <w:rPr>
          <w:rFonts w:ascii="IRBadr" w:eastAsia="Times New Roman" w:hAnsi="IRBadr" w:cs="IRBadr" w:hint="cs"/>
          <w:sz w:val="32"/>
          <w:szCs w:val="32"/>
          <w:rtl/>
          <w:lang w:bidi="ar-SA"/>
        </w:rPr>
        <w:t>جامعه</w:t>
      </w:r>
      <w:r w:rsidRPr="00FB14FE">
        <w:rPr>
          <w:rFonts w:ascii="IRBadr" w:eastAsia="Times New Roman" w:hAnsi="IRBadr" w:cs="IRBadr"/>
          <w:sz w:val="32"/>
          <w:szCs w:val="32"/>
          <w:rtl/>
          <w:lang w:bidi="ar-SA"/>
        </w:rPr>
        <w:t xml:space="preserve"> و تمدّن آرمانی اسلامی باشیم.</w:t>
      </w:r>
    </w:p>
    <w:p w:rsidR="002E55D7" w:rsidRPr="00FB14FE" w:rsidRDefault="002E55D7" w:rsidP="00FB14FE">
      <w:pPr>
        <w:spacing w:after="0" w:line="240" w:lineRule="auto"/>
        <w:rPr>
          <w:rFonts w:ascii="IRBadr" w:eastAsia="Times New Roman" w:hAnsi="IRBadr" w:cs="IRBadr"/>
          <w:sz w:val="32"/>
          <w:szCs w:val="32"/>
          <w:lang w:bidi="ar-SA"/>
        </w:rPr>
      </w:pPr>
    </w:p>
    <w:p w:rsidR="002B0B78" w:rsidRPr="002E55D7" w:rsidRDefault="00174F5B" w:rsidP="002E55D7">
      <w:pPr>
        <w:pStyle w:val="a1"/>
        <w:rPr>
          <w:szCs w:val="28"/>
          <w:rtl/>
        </w:rPr>
      </w:pPr>
      <w:r w:rsidRPr="002E55D7">
        <w:rPr>
          <w:szCs w:val="28"/>
          <w:rtl/>
        </w:rPr>
        <w:t>نویسنده: حجت‌الاسلام‌والمسلمین سعید صلح میرزایی</w:t>
      </w:r>
    </w:p>
    <w:p w:rsidR="00174F5B" w:rsidRPr="002E55D7" w:rsidRDefault="00174F5B" w:rsidP="002E55D7">
      <w:pPr>
        <w:pStyle w:val="a1"/>
      </w:pPr>
      <w:r w:rsidRPr="002E55D7">
        <w:rPr>
          <w:szCs w:val="28"/>
          <w:rtl/>
        </w:rPr>
        <w:t>منبع:</w:t>
      </w:r>
      <w:r w:rsidRPr="002E55D7">
        <w:t xml:space="preserve"> </w:t>
      </w:r>
      <w:bookmarkStart w:id="0" w:name="_GoBack"/>
      <w:r w:rsidRPr="002E55D7">
        <w:rPr>
          <w:rStyle w:val="Strong"/>
          <w:b w:val="0"/>
          <w:bCs w:val="0"/>
        </w:rPr>
        <w:t>KHAMENEI.IR</w:t>
      </w:r>
      <w:bookmarkEnd w:id="0"/>
    </w:p>
    <w:sectPr w:rsidR="00174F5B" w:rsidRPr="002E55D7" w:rsidSect="0049774C">
      <w:headerReference w:type="default" r:id="rId12"/>
      <w:footerReference w:type="default" r:id="rId13"/>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DE7" w:rsidRDefault="00D26DE7" w:rsidP="00982C20">
      <w:pPr>
        <w:spacing w:after="0" w:line="240" w:lineRule="auto"/>
      </w:pPr>
      <w:r>
        <w:separator/>
      </w:r>
    </w:p>
  </w:endnote>
  <w:endnote w:type="continuationSeparator" w:id="0">
    <w:p w:rsidR="00D26DE7" w:rsidRDefault="00D26DE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39416C"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DE7" w:rsidRDefault="00D26DE7" w:rsidP="00982C20">
      <w:pPr>
        <w:spacing w:after="0" w:line="240" w:lineRule="auto"/>
      </w:pPr>
      <w:r>
        <w:separator/>
      </w:r>
    </w:p>
  </w:footnote>
  <w:footnote w:type="continuationSeparator" w:id="0">
    <w:p w:rsidR="00D26DE7" w:rsidRDefault="00D26DE7"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C3E41A0">
              <wp:simplePos x="0" y="0"/>
              <wp:positionH relativeFrom="column">
                <wp:posOffset>308610</wp:posOffset>
              </wp:positionH>
              <wp:positionV relativeFrom="paragraph">
                <wp:posOffset>245110</wp:posOffset>
              </wp:positionV>
              <wp:extent cx="5557520" cy="234315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343150"/>
                        <a:chOff x="0" y="0"/>
                        <a:chExt cx="5557520" cy="2343150"/>
                      </a:xfrm>
                    </wpg:grpSpPr>
                    <wps:wsp>
                      <wps:cNvPr id="4" name="Text Box 4"/>
                      <wps:cNvSpPr txBox="1"/>
                      <wps:spPr>
                        <a:xfrm>
                          <a:off x="0" y="0"/>
                          <a:ext cx="5557520" cy="234315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3pt;width:437.6pt;height:184.5pt;z-index:251667456;mso-height-relative:margin" coordsize="55575,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">
              <v:roundrect id="Text Box 4" o:spid="_x0000_s1027" style="position:absolute;width:55575;height:23431;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43892" w:rsidRPr="00443892">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43892" w:rsidRPr="00443892">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8.25pt;height:8.25pt;visibility:visible;mso-wrap-style:square" o:bullet="t">
        <v:imagedata r:id="rId1" o:title="*"/>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74F5B"/>
    <w:rsid w:val="00180A1E"/>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17C49"/>
    <w:rsid w:val="00224816"/>
    <w:rsid w:val="00225944"/>
    <w:rsid w:val="00235DD7"/>
    <w:rsid w:val="0023775B"/>
    <w:rsid w:val="002518ED"/>
    <w:rsid w:val="002526D1"/>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55D7"/>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3892"/>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38EC"/>
    <w:rsid w:val="00745309"/>
    <w:rsid w:val="00753B29"/>
    <w:rsid w:val="00770DD0"/>
    <w:rsid w:val="00773AE8"/>
    <w:rsid w:val="00774724"/>
    <w:rsid w:val="007811AD"/>
    <w:rsid w:val="0078203C"/>
    <w:rsid w:val="00783A5D"/>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D1A13"/>
    <w:rsid w:val="00AD7621"/>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64A5"/>
    <w:rsid w:val="00B864ED"/>
    <w:rsid w:val="00B879D6"/>
    <w:rsid w:val="00B94354"/>
    <w:rsid w:val="00B96DB9"/>
    <w:rsid w:val="00BC3A8B"/>
    <w:rsid w:val="00BC5148"/>
    <w:rsid w:val="00BD2107"/>
    <w:rsid w:val="00BE4761"/>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26DE7"/>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E14AE"/>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14FE"/>
    <w:rsid w:val="00FB30D5"/>
    <w:rsid w:val="00FC06DC"/>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FB1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FB14FE"/>
    <w:rPr>
      <w:b/>
      <w:bCs/>
    </w:rPr>
  </w:style>
  <w:style w:type="character" w:customStyle="1" w:styleId="Heading1Char">
    <w:name w:val="Heading 1 Char"/>
    <w:basedOn w:val="DefaultParagraphFont"/>
    <w:link w:val="Heading1"/>
    <w:uiPriority w:val="9"/>
    <w:rsid w:val="00FB14FE"/>
    <w:rPr>
      <w:rFonts w:ascii="Times New Roman" w:eastAsia="Times New Roman" w:hAnsi="Times New Roman" w:cs="Times New Roman"/>
      <w:b/>
      <w:bCs/>
      <w:kern w:val="36"/>
      <w:sz w:val="48"/>
      <w:szCs w:val="4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FB14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styleId="Strong">
    <w:name w:val="Strong"/>
    <w:basedOn w:val="DefaultParagraphFont"/>
    <w:uiPriority w:val="22"/>
    <w:qFormat/>
    <w:rsid w:val="00FB14FE"/>
    <w:rPr>
      <w:b/>
      <w:bCs/>
    </w:rPr>
  </w:style>
  <w:style w:type="character" w:customStyle="1" w:styleId="Heading1Char">
    <w:name w:val="Heading 1 Char"/>
    <w:basedOn w:val="DefaultParagraphFont"/>
    <w:link w:val="Heading1"/>
    <w:uiPriority w:val="9"/>
    <w:rsid w:val="00FB14FE"/>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2820">
      <w:bodyDiv w:val="1"/>
      <w:marLeft w:val="0"/>
      <w:marRight w:val="0"/>
      <w:marTop w:val="0"/>
      <w:marBottom w:val="0"/>
      <w:divBdr>
        <w:top w:val="none" w:sz="0" w:space="0" w:color="auto"/>
        <w:left w:val="none" w:sz="0" w:space="0" w:color="auto"/>
        <w:bottom w:val="none" w:sz="0" w:space="0" w:color="auto"/>
        <w:right w:val="none" w:sz="0" w:space="0" w:color="auto"/>
      </w:divBdr>
      <w:divsChild>
        <w:div w:id="128060062">
          <w:marLeft w:val="0"/>
          <w:marRight w:val="0"/>
          <w:marTop w:val="0"/>
          <w:marBottom w:val="0"/>
          <w:divBdr>
            <w:top w:val="none" w:sz="0" w:space="0" w:color="auto"/>
            <w:left w:val="none" w:sz="0" w:space="0" w:color="auto"/>
            <w:bottom w:val="none" w:sz="0" w:space="0" w:color="auto"/>
            <w:right w:val="none" w:sz="0" w:space="0" w:color="auto"/>
          </w:divBdr>
        </w:div>
        <w:div w:id="1812749747">
          <w:marLeft w:val="0"/>
          <w:marRight w:val="0"/>
          <w:marTop w:val="0"/>
          <w:marBottom w:val="0"/>
          <w:divBdr>
            <w:top w:val="none" w:sz="0" w:space="0" w:color="auto"/>
            <w:left w:val="none" w:sz="0" w:space="0" w:color="auto"/>
            <w:bottom w:val="none" w:sz="0" w:space="0" w:color="auto"/>
            <w:right w:val="none" w:sz="0" w:space="0" w:color="auto"/>
          </w:divBdr>
        </w:div>
        <w:div w:id="800656962">
          <w:marLeft w:val="0"/>
          <w:marRight w:val="0"/>
          <w:marTop w:val="0"/>
          <w:marBottom w:val="0"/>
          <w:divBdr>
            <w:top w:val="none" w:sz="0" w:space="0" w:color="auto"/>
            <w:left w:val="none" w:sz="0" w:space="0" w:color="auto"/>
            <w:bottom w:val="none" w:sz="0" w:space="0" w:color="auto"/>
            <w:right w:val="none" w:sz="0" w:space="0" w:color="auto"/>
          </w:divBdr>
        </w:div>
        <w:div w:id="2118866150">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30464948">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0A1D-46C0-45A0-B658-1065C36F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2020-03-16T16:15:00Z</cp:lastPrinted>
  <dcterms:created xsi:type="dcterms:W3CDTF">2020-03-13T11:24:00Z</dcterms:created>
  <dcterms:modified xsi:type="dcterms:W3CDTF">2020-03-16T16:17:00Z</dcterms:modified>
</cp:coreProperties>
</file>