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94140" w14:textId="77777777" w:rsidR="0098672B" w:rsidRDefault="0098672B" w:rsidP="002B0B78">
      <w:pPr>
        <w:pStyle w:val="a2"/>
        <w:jc w:val="both"/>
        <w:rPr>
          <w:color w:val="002060"/>
          <w:rtl/>
        </w:rPr>
      </w:pPr>
    </w:p>
    <w:p w14:paraId="14394141" w14:textId="77777777" w:rsidR="00C641F7" w:rsidRDefault="00C641F7" w:rsidP="002B0B78">
      <w:pPr>
        <w:pStyle w:val="a2"/>
        <w:jc w:val="both"/>
        <w:rPr>
          <w:rtl/>
        </w:rPr>
      </w:pPr>
    </w:p>
    <w:p w14:paraId="14394142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</w:rPr>
      </w:pPr>
    </w:p>
    <w:p w14:paraId="14394143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4394144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4394145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14394146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14394147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14394149" w14:textId="00E8C371" w:rsidR="002B0B78" w:rsidRDefault="002B0B78" w:rsidP="00217C49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7C9E7D92" w14:textId="7943F7FF" w:rsidR="00217C49" w:rsidRPr="00130857" w:rsidRDefault="00217C49" w:rsidP="00ED164D">
      <w:pPr>
        <w:pStyle w:val="a3"/>
        <w:rPr>
          <w:rtl/>
        </w:rPr>
      </w:pPr>
      <w:r w:rsidRPr="00130857">
        <w:rPr>
          <w:rFonts w:hint="cs"/>
          <w:rtl/>
        </w:rPr>
        <w:t>معنی واهداف کرسی آزاد اندیشی</w:t>
      </w:r>
    </w:p>
    <w:p w14:paraId="1439414A" w14:textId="77777777" w:rsidR="002B0B78" w:rsidRDefault="002B0B78" w:rsidP="00D466A1">
      <w:pPr>
        <w:pStyle w:val="NoSpacing"/>
        <w:jc w:val="center"/>
        <w:rPr>
          <w:rtl/>
        </w:rPr>
      </w:pPr>
    </w:p>
    <w:p w14:paraId="1439414B" w14:textId="77777777" w:rsidR="009C5D8A" w:rsidRDefault="009C5D8A" w:rsidP="00D466A1">
      <w:pPr>
        <w:pStyle w:val="NoSpacing"/>
        <w:jc w:val="center"/>
        <w:rPr>
          <w:rtl/>
        </w:rPr>
      </w:pPr>
    </w:p>
    <w:p w14:paraId="1439414C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7371"/>
      </w:tblGrid>
      <w:tr w:rsidR="002B0B78" w:rsidRPr="008E6EF7" w14:paraId="1439414E" w14:textId="77777777" w:rsidTr="00ED1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1439414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14394151" w14:textId="77777777" w:rsidTr="00ED1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4F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50" w14:textId="50364615" w:rsidR="002B0B78" w:rsidRPr="00C515CD" w:rsidRDefault="002B0B78" w:rsidP="00B8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b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B84483">
              <w:rPr>
                <w:rFonts w:asciiTheme="minorBidi" w:hAnsiTheme="minorBidi"/>
                <w:color w:val="06007A"/>
                <w:sz w:val="28"/>
                <w:szCs w:val="28"/>
              </w:rPr>
              <w:t>12</w:t>
            </w:r>
          </w:p>
        </w:tc>
      </w:tr>
      <w:tr w:rsidR="002B0B78" w:rsidRPr="008E6EF7" w14:paraId="14394154" w14:textId="77777777" w:rsidTr="00ED164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shd w:val="clear" w:color="auto" w:fill="auto"/>
            <w:vAlign w:val="center"/>
          </w:tcPr>
          <w:p w14:paraId="14394152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394153" w14:textId="29E88AD4" w:rsidR="002B0B78" w:rsidRPr="00A42700" w:rsidRDefault="002B0B78" w:rsidP="00ED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</w:t>
            </w:r>
            <w:r w:rsidR="00B84483" w:rsidRPr="00956DC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B84483" w:rsidRPr="00956DC7">
              <w:rPr>
                <w:rFonts w:ascii="IRMitra" w:hAnsi="IRMitra" w:cs="IRMitra"/>
                <w:color w:val="000099"/>
                <w:sz w:val="40"/>
                <w:szCs w:val="40"/>
                <w:rtl/>
              </w:rPr>
              <w:t xml:space="preserve"> </w:t>
            </w:r>
            <w:r w:rsidR="00B84483" w:rsidRPr="00956DC7">
              <w:rPr>
                <w:rFonts w:ascii="IRMitra" w:hAnsi="IRMitra" w:cs="IRMitra"/>
                <w:color w:val="000099"/>
                <w:sz w:val="28"/>
                <w:szCs w:val="28"/>
                <w:rtl/>
              </w:rPr>
              <w:t xml:space="preserve">اقدام متناسب با مطالبات امام خامنه‌ای </w:t>
            </w:r>
            <w:r w:rsidR="00B84483" w:rsidRPr="00956DC7">
              <w:rPr>
                <w:rFonts w:ascii="IRMitra" w:hAnsi="IRMitra" w:cs="IRMitra"/>
                <w:color w:val="000099"/>
                <w:sz w:val="28"/>
                <w:szCs w:val="28"/>
                <w:vertAlign w:val="superscript"/>
                <w:rtl/>
              </w:rPr>
              <w:t>مدظله العالی</w:t>
            </w:r>
            <w:r w:rsidR="00B8448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ED16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مباحث آموزشی</w:t>
            </w:r>
            <w:r w:rsidR="00ED164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/ </w:t>
            </w:r>
            <w:r w:rsidR="00B8448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کرسی وتریبون</w:t>
            </w:r>
          </w:p>
        </w:tc>
      </w:tr>
      <w:tr w:rsidR="002B0B78" w:rsidRPr="008E6EF7" w14:paraId="14394157" w14:textId="77777777" w:rsidTr="00ED1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5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394156" w14:textId="4CE19619" w:rsidR="002B0B78" w:rsidRPr="00A42700" w:rsidRDefault="00B84483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معنی کرسی،اهداف آزاد اندیشی</w:t>
            </w:r>
          </w:p>
        </w:tc>
      </w:tr>
      <w:tr w:rsidR="002B0B78" w:rsidRPr="008E6EF7" w14:paraId="1439415A" w14:textId="77777777" w:rsidTr="00ED164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shd w:val="clear" w:color="auto" w:fill="auto"/>
            <w:vAlign w:val="center"/>
          </w:tcPr>
          <w:p w14:paraId="14394158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394159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1439415B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1439415C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9415D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1439415E" w14:textId="77777777" w:rsidR="002B0B78" w:rsidRDefault="002B0B78" w:rsidP="002B0B78">
      <w:pPr>
        <w:pStyle w:val="a2"/>
        <w:jc w:val="both"/>
        <w:rPr>
          <w:color w:val="002060"/>
        </w:rPr>
      </w:pPr>
    </w:p>
    <w:p w14:paraId="6250052D" w14:textId="77777777" w:rsidR="00B84483" w:rsidRDefault="00B84483" w:rsidP="00217C49">
      <w:pPr>
        <w:rPr>
          <w:rFonts w:ascii="IRBadr" w:hAnsi="IRBadr" w:cs="IRBadr"/>
          <w:b/>
          <w:bCs/>
          <w:color w:val="365F91" w:themeColor="accent1" w:themeShade="BF"/>
          <w:sz w:val="40"/>
          <w:szCs w:val="40"/>
          <w:rtl/>
        </w:rPr>
      </w:pPr>
    </w:p>
    <w:p w14:paraId="1D422E41" w14:textId="77777777" w:rsidR="00217C49" w:rsidRPr="009D56E2" w:rsidRDefault="00217C49" w:rsidP="00082432">
      <w:pPr>
        <w:pStyle w:val="a4"/>
      </w:pPr>
      <w:r w:rsidRPr="009D56E2">
        <w:rPr>
          <w:rtl/>
        </w:rPr>
        <w:lastRenderedPageBreak/>
        <w:t>معنی کرسی در ادبیات قدیم</w:t>
      </w:r>
    </w:p>
    <w:p w14:paraId="6F4AFF1E" w14:textId="77777777" w:rsidR="00217C49" w:rsidRPr="00E073C6" w:rsidRDefault="00217C49" w:rsidP="00082432">
      <w:pPr>
        <w:jc w:val="lowKashida"/>
        <w:rPr>
          <w:rFonts w:ascii="IRBadr" w:hAnsi="IRBadr" w:cs="IRBadr"/>
          <w:sz w:val="40"/>
          <w:szCs w:val="40"/>
        </w:rPr>
      </w:pPr>
      <w:r w:rsidRPr="00E073C6">
        <w:rPr>
          <w:rFonts w:ascii="IRBadr" w:hAnsi="IRBadr" w:cs="IRBadr"/>
          <w:sz w:val="40"/>
          <w:szCs w:val="40"/>
          <w:rtl/>
        </w:rPr>
        <w:t>در ادبيات علمی قديم‌تر به‌معنی محضر درس و قريب به كلاس امروزی به‌كار می‌رفته، به اين معنی می‌گويند: در حوزه‌ قديم تهران كرسی‌های فقه و اصول يا حكمت پر رونقی برگزار شده، يا فلانی در دانشگاه صاحب كرسی است.</w:t>
      </w:r>
    </w:p>
    <w:p w14:paraId="2B2A197C" w14:textId="77777777" w:rsidR="00217C49" w:rsidRPr="00E073C6" w:rsidRDefault="00217C49" w:rsidP="00082432">
      <w:pPr>
        <w:jc w:val="lowKashida"/>
        <w:rPr>
          <w:rFonts w:ascii="IRBadr" w:hAnsi="IRBadr" w:cs="IRBadr"/>
          <w:sz w:val="40"/>
          <w:szCs w:val="40"/>
        </w:rPr>
      </w:pPr>
    </w:p>
    <w:p w14:paraId="09207FFE" w14:textId="77777777" w:rsidR="00217C49" w:rsidRPr="009D56E2" w:rsidRDefault="00217C49" w:rsidP="00082432">
      <w:pPr>
        <w:pStyle w:val="a4"/>
      </w:pPr>
      <w:r w:rsidRPr="009D56E2">
        <w:rPr>
          <w:rtl/>
        </w:rPr>
        <w:t>معنی کرسی در ادبیات قدیم اروپا</w:t>
      </w:r>
    </w:p>
    <w:p w14:paraId="0051EF25" w14:textId="59229E76" w:rsidR="00B84483" w:rsidRPr="00ED164D" w:rsidRDefault="00217C49" w:rsidP="00082432">
      <w:pPr>
        <w:jc w:val="lowKashida"/>
        <w:rPr>
          <w:rFonts w:ascii="IRBadr" w:hAnsi="IRBadr" w:cs="IRBadr"/>
          <w:sz w:val="40"/>
          <w:szCs w:val="40"/>
          <w:rtl/>
        </w:rPr>
      </w:pPr>
      <w:r w:rsidRPr="00E073C6">
        <w:rPr>
          <w:rFonts w:ascii="IRBadr" w:hAnsi="IRBadr" w:cs="IRBadr"/>
          <w:sz w:val="40"/>
          <w:szCs w:val="40"/>
          <w:rtl/>
        </w:rPr>
        <w:t xml:space="preserve">كرسی معنای سنتی ديگری دارد كه نزديك به معنی اول </w:t>
      </w:r>
      <w:bookmarkStart w:id="0" w:name="_GoBack"/>
      <w:bookmarkEnd w:id="0"/>
      <w:r w:rsidRPr="00E073C6">
        <w:rPr>
          <w:rFonts w:ascii="IRBadr" w:hAnsi="IRBadr" w:cs="IRBadr"/>
          <w:sz w:val="40"/>
          <w:szCs w:val="40"/>
          <w:rtl/>
        </w:rPr>
        <w:t>است و كاربرد آن در دانشگاه‌های اروپايی رايج‌تر است. در اين معنا كرسی عبارت است از: «واحد علمیِ موضوعی دانشگاهی مستقر در يك مركز علمی». درواقع همان دپارتمان علمی كه استاد برجسته‌ای محور فعاليت‌های آن است و اساتيدی نيز عضو آن هستند. برای مثال می‌گويند: كرسی شرق‌شناسی، كرسی ايران‌شناسی و يا كرسی اسلام‌شناسی. نوعاً در اين كرسی‌ها به كار مطالعاتی و نيز آموزشی می‌پردازند. اين تعبير سنتی از «كرسی» اصطلاح رايجی است و در دانشگاه‌های جهان هم مصاديق فراوانی دارد.</w:t>
      </w:r>
    </w:p>
    <w:p w14:paraId="062490D7" w14:textId="77777777" w:rsidR="00217C49" w:rsidRPr="009D56E2" w:rsidRDefault="00217C49" w:rsidP="00082432">
      <w:pPr>
        <w:pStyle w:val="a4"/>
      </w:pPr>
      <w:r w:rsidRPr="009D56E2">
        <w:rPr>
          <w:rtl/>
        </w:rPr>
        <w:t>معنی کرسی آزاداندیشی</w:t>
      </w:r>
    </w:p>
    <w:p w14:paraId="2F9EEC07" w14:textId="2025FE98" w:rsidR="00217C49" w:rsidRPr="00E073C6" w:rsidRDefault="00217C49" w:rsidP="00082432">
      <w:pPr>
        <w:jc w:val="lowKashida"/>
        <w:rPr>
          <w:rFonts w:ascii="IRBadr" w:hAnsi="IRBadr" w:cs="IRBadr"/>
          <w:sz w:val="40"/>
          <w:szCs w:val="40"/>
        </w:rPr>
      </w:pPr>
      <w:r w:rsidRPr="00E073C6">
        <w:rPr>
          <w:rFonts w:ascii="IRBadr" w:hAnsi="IRBadr" w:cs="IRBadr"/>
          <w:sz w:val="40"/>
          <w:szCs w:val="40"/>
          <w:rtl/>
        </w:rPr>
        <w:t xml:space="preserve">در روزگار ما و در ايران، كرسی معنای سومی نيز پيدا كرده است؛ به اين صورت كه مثلاً منظور از  تعبير «كرسی آزادانديشی» عبارت است از «نشست بحثی و چالشی كه يک استاد يا دانشجويان ادعا و نظرات خود را در آن ارائه می‌كنند و كسی يا عده‌ای نيز آن نظرات را نقد می‌كنند». به چنين فرايندی اصطلاحاً كرسی آزادانديشی گفته می‌شود. اين تعريف از كرسی به معنای ارائه‌ سمينار انتقادی و يا نشست نقد و مناظره شبيه‌تر است تا به معنای چهارم آن‌که در </w:t>
      </w:r>
      <w:r w:rsidRPr="00E073C6">
        <w:rPr>
          <w:rFonts w:ascii="IRBadr" w:hAnsi="IRBadr" w:cs="IRBadr"/>
          <w:sz w:val="40"/>
          <w:szCs w:val="40"/>
          <w:rtl/>
        </w:rPr>
        <w:lastRenderedPageBreak/>
        <w:t>هيأت حمايت از كرسی‌های نظريه‌پردازی تعریف‌شده و نيز به معنای اول و دوم سنتی كلمه‌ كرسی كه در عرف حوزه‌ها و دانشگاه‌ها و نظام دانشگاهی جهان رايج است، تفاوت می‌كند.</w:t>
      </w:r>
    </w:p>
    <w:p w14:paraId="7ED190B2" w14:textId="77777777" w:rsidR="00217C49" w:rsidRPr="009D56E2" w:rsidRDefault="00217C49" w:rsidP="00082432">
      <w:pPr>
        <w:pStyle w:val="a4"/>
      </w:pPr>
      <w:r w:rsidRPr="009D56E2">
        <w:rPr>
          <w:rtl/>
        </w:rPr>
        <w:t>معنی کرسی‌ نظریه‌پردازی، نقد و مناظره</w:t>
      </w:r>
    </w:p>
    <w:p w14:paraId="14ECD837" w14:textId="6CA4CC02" w:rsidR="00B84483" w:rsidRPr="00ED164D" w:rsidRDefault="00217C49" w:rsidP="00082432">
      <w:pPr>
        <w:jc w:val="lowKashida"/>
        <w:rPr>
          <w:rFonts w:ascii="IRBadr" w:hAnsi="IRBadr" w:cs="IRBadr"/>
          <w:sz w:val="40"/>
          <w:szCs w:val="40"/>
          <w:rtl/>
        </w:rPr>
      </w:pPr>
      <w:r w:rsidRPr="00E073C6">
        <w:rPr>
          <w:rFonts w:ascii="IRBadr" w:hAnsi="IRBadr" w:cs="IRBadr"/>
          <w:sz w:val="40"/>
          <w:szCs w:val="40"/>
          <w:rtl/>
        </w:rPr>
        <w:t>معنای ديگر كرسی كه در ادبيات هيأت حمايت از كرسی‌های نظريه‌پردازی تعریف‌شده، عبارت است از: «واحد مرجع نظارتی و حمايتی، نسبت به نظريه‌ها و نوآوری‌ها و نقدهای جديد علمی كه در حوزه‌ معرفتی و علمی مشخصی مطرح می‌شود و در يك فرايند مشخص، مورد ارزيابی، نقادی، دفاع و داوری قرار می‌گيرد». كرسی در اين اصطلاح، واحدی است كه با عضويت شماری از صاحب‌نظران برجسته‌ یک حوزه‌ موضوعی و مطالعاتی در درون هيأت حمايت از كرسی‌های نظريه‌پردازی تشكيل می‌شود و بر اساس فرايندی مصوب، در جهت بررسی يک ادعای علمی و نقد و دفاع و داوری درباره‌ آن فعاليت می‌كند.</w:t>
      </w:r>
    </w:p>
    <w:p w14:paraId="6F559767" w14:textId="77777777" w:rsidR="00217C49" w:rsidRPr="009D56E2" w:rsidRDefault="00217C49" w:rsidP="00ED164D">
      <w:pPr>
        <w:pStyle w:val="a4"/>
        <w:rPr>
          <w:rtl/>
        </w:rPr>
      </w:pPr>
      <w:r w:rsidRPr="009D56E2">
        <w:rPr>
          <w:rFonts w:hint="cs"/>
          <w:rtl/>
        </w:rPr>
        <w:t>اهداف کرسی های آزاد اندیشی</w:t>
      </w:r>
    </w:p>
    <w:p w14:paraId="419E344B" w14:textId="77777777" w:rsidR="00217C49" w:rsidRPr="00B84483" w:rsidRDefault="00217C49" w:rsidP="00217C49">
      <w:pPr>
        <w:rPr>
          <w:rFonts w:ascii="IRBadr" w:hAnsi="IRBadr" w:cs="IRBadr"/>
          <w:sz w:val="36"/>
          <w:szCs w:val="36"/>
          <w:rtl/>
        </w:rPr>
      </w:pPr>
      <w:r w:rsidRPr="00B84483">
        <w:rPr>
          <w:rFonts w:ascii="IRBadr" w:hAnsi="IRBadr" w:cs="IRBadr"/>
          <w:sz w:val="30"/>
          <w:szCs w:val="30"/>
          <w:rtl/>
        </w:rPr>
        <w:t>1</w:t>
      </w:r>
      <w:r w:rsidRPr="00B84483">
        <w:rPr>
          <w:rFonts w:ascii="IRBadr" w:hAnsi="IRBadr" w:cs="IRBadr"/>
          <w:sz w:val="36"/>
          <w:szCs w:val="36"/>
          <w:rtl/>
        </w:rPr>
        <w:t>-نهادینه سازی آزادی بیان و تضارب آراء با رعایت اخلاق و منطق گفتوگو</w:t>
      </w:r>
    </w:p>
    <w:p w14:paraId="6D48EE0C" w14:textId="77777777" w:rsidR="00217C49" w:rsidRPr="00B84483" w:rsidRDefault="00217C49" w:rsidP="00217C49">
      <w:pPr>
        <w:rPr>
          <w:rFonts w:ascii="IRBadr" w:hAnsi="IRBadr" w:cs="IRBadr"/>
          <w:sz w:val="36"/>
          <w:szCs w:val="36"/>
          <w:rtl/>
        </w:rPr>
      </w:pPr>
      <w:r w:rsidRPr="00B84483">
        <w:rPr>
          <w:rFonts w:ascii="IRBadr" w:hAnsi="IRBadr" w:cs="IRBadr"/>
          <w:sz w:val="36"/>
          <w:szCs w:val="36"/>
          <w:rtl/>
        </w:rPr>
        <w:t>2-ایجاد فرصت قانونی و عادلانه برای عرضه آزادانه آراء، دیدگاهها و سؤالات پیرامون موضوعات سیاسی، اجتماعی، اقتصادی و فرهنگی جامعه از دیدگاه ها و با رویکردهای مختلف دیگر (مانند: بهداشت ودرمان،امور سلامت، آموزش پزشکی) و آگاهی از نظرات دیگران</w:t>
      </w:r>
    </w:p>
    <w:p w14:paraId="21E1232B" w14:textId="77777777" w:rsidR="00217C49" w:rsidRPr="00B84483" w:rsidRDefault="00217C49" w:rsidP="00217C49">
      <w:pPr>
        <w:rPr>
          <w:rFonts w:ascii="IRBadr" w:hAnsi="IRBadr" w:cs="IRBadr"/>
          <w:sz w:val="36"/>
          <w:szCs w:val="36"/>
          <w:rtl/>
        </w:rPr>
      </w:pPr>
      <w:r w:rsidRPr="00B84483">
        <w:rPr>
          <w:rFonts w:ascii="IRBadr" w:hAnsi="IRBadr" w:cs="IRBadr"/>
          <w:sz w:val="36"/>
          <w:szCs w:val="36"/>
          <w:rtl/>
        </w:rPr>
        <w:t>۳-تقویت روحیه حقیقت جویی، آزادگی و قانونگرایی</w:t>
      </w:r>
    </w:p>
    <w:p w14:paraId="550EF62C" w14:textId="77777777" w:rsidR="00217C49" w:rsidRPr="00B84483" w:rsidRDefault="00217C49" w:rsidP="00217C49">
      <w:pPr>
        <w:rPr>
          <w:rFonts w:ascii="IRBadr" w:hAnsi="IRBadr" w:cs="IRBadr"/>
          <w:sz w:val="36"/>
          <w:szCs w:val="36"/>
          <w:rtl/>
        </w:rPr>
      </w:pPr>
      <w:r w:rsidRPr="00B84483">
        <w:rPr>
          <w:rFonts w:ascii="IRBadr" w:hAnsi="IRBadr" w:cs="IRBadr"/>
          <w:sz w:val="36"/>
          <w:szCs w:val="36"/>
          <w:rtl/>
        </w:rPr>
        <w:t>۴</w:t>
      </w:r>
      <w:r w:rsidRPr="00B84483">
        <w:rPr>
          <w:rFonts w:ascii="IRBadr" w:hAnsi="IRBadr" w:cs="IRBadr"/>
          <w:sz w:val="36"/>
          <w:szCs w:val="36"/>
        </w:rPr>
        <w:t>-</w:t>
      </w:r>
      <w:r w:rsidRPr="00B84483">
        <w:rPr>
          <w:rFonts w:ascii="IRBadr" w:hAnsi="IRBadr" w:cs="IRBadr"/>
          <w:sz w:val="36"/>
          <w:szCs w:val="36"/>
          <w:rtl/>
        </w:rPr>
        <w:t>ساماندهی مباحثات و گفتگوها با صبغه علمی</w:t>
      </w:r>
    </w:p>
    <w:p w14:paraId="14394160" w14:textId="63694169" w:rsidR="002B0B78" w:rsidRPr="00ED164D" w:rsidRDefault="00217C49" w:rsidP="00ED164D">
      <w:pPr>
        <w:rPr>
          <w:rFonts w:ascii="IRBadr" w:hAnsi="IRBadr" w:cs="IRBadr"/>
          <w:sz w:val="40"/>
          <w:szCs w:val="40"/>
        </w:rPr>
      </w:pPr>
      <w:r w:rsidRPr="00B84483">
        <w:rPr>
          <w:rFonts w:ascii="IRBadr" w:hAnsi="IRBadr" w:cs="IRBadr"/>
          <w:sz w:val="36"/>
          <w:szCs w:val="36"/>
          <w:rtl/>
        </w:rPr>
        <w:t>۱</w:t>
      </w:r>
      <w:r w:rsidRPr="00B84483">
        <w:rPr>
          <w:rFonts w:ascii="IRBadr" w:hAnsi="IRBadr" w:cs="IRBadr"/>
          <w:sz w:val="36"/>
          <w:szCs w:val="36"/>
        </w:rPr>
        <w:t>-</w:t>
      </w:r>
      <w:r w:rsidRPr="00B84483">
        <w:rPr>
          <w:rFonts w:ascii="IRBadr" w:hAnsi="IRBadr" w:cs="IRBadr"/>
          <w:sz w:val="36"/>
          <w:szCs w:val="36"/>
          <w:rtl/>
        </w:rPr>
        <w:t>ایجاد فضای مناسب برای طرح و بیان اندیشه های نو، تفکر خلاق و فرهنگ نوآور</w:t>
      </w:r>
      <w:r w:rsidR="00B84483">
        <w:rPr>
          <w:rStyle w:val="FootnoteReference"/>
          <w:rFonts w:ascii="IRBadr" w:hAnsi="IRBadr" w:cs="IRBadr"/>
          <w:sz w:val="36"/>
          <w:szCs w:val="36"/>
          <w:rtl/>
        </w:rPr>
        <w:footnoteReference w:id="1"/>
      </w:r>
    </w:p>
    <w:sectPr w:rsidR="002B0B78" w:rsidRPr="00ED164D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6BFC8" w14:textId="77777777" w:rsidR="00AC4F9B" w:rsidRDefault="00AC4F9B" w:rsidP="00982C20">
      <w:pPr>
        <w:spacing w:after="0" w:line="240" w:lineRule="auto"/>
      </w:pPr>
      <w:r>
        <w:separator/>
      </w:r>
    </w:p>
  </w:endnote>
  <w:endnote w:type="continuationSeparator" w:id="0">
    <w:p w14:paraId="452B7E4D" w14:textId="77777777" w:rsidR="00AC4F9B" w:rsidRDefault="00AC4F9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ABED" w14:textId="77777777" w:rsidR="00B604FB" w:rsidRDefault="00B6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7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39416C" wp14:editId="49CCDEB9">
              <wp:simplePos x="0" y="0"/>
              <wp:positionH relativeFrom="column">
                <wp:posOffset>1423035</wp:posOffset>
              </wp:positionH>
              <wp:positionV relativeFrom="paragraph">
                <wp:posOffset>-920750</wp:posOffset>
              </wp:positionV>
              <wp:extent cx="3295015" cy="9588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958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94176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14394177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14394178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3941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05pt;margin-top:-72.5pt;width:259.45pt;height: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" filled="f" stroked="f" strokeweight=".5pt">
              <v:textbox>
                <w:txbxContent>
                  <w:p w14:paraId="14394176" w14:textId="77777777"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14394177" w14:textId="77777777"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14394178" w14:textId="77777777"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C648" w14:textId="77777777" w:rsidR="00B604FB" w:rsidRDefault="00B604F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9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5013" w14:textId="77777777" w:rsidR="00AC4F9B" w:rsidRDefault="00AC4F9B" w:rsidP="00982C20">
      <w:pPr>
        <w:spacing w:after="0" w:line="240" w:lineRule="auto"/>
      </w:pPr>
      <w:r>
        <w:separator/>
      </w:r>
    </w:p>
  </w:footnote>
  <w:footnote w:type="continuationSeparator" w:id="0">
    <w:p w14:paraId="0C4EAAC7" w14:textId="77777777" w:rsidR="00AC4F9B" w:rsidRDefault="00AC4F9B" w:rsidP="00982C20">
      <w:pPr>
        <w:spacing w:after="0" w:line="240" w:lineRule="auto"/>
      </w:pPr>
      <w:r>
        <w:continuationSeparator/>
      </w:r>
    </w:p>
  </w:footnote>
  <w:footnote w:id="1">
    <w:p w14:paraId="50A56A0E" w14:textId="57FF3707" w:rsidR="00B84483" w:rsidRPr="00ED164D" w:rsidRDefault="00B84483" w:rsidP="00ED164D">
      <w:pPr>
        <w:pStyle w:val="a1"/>
        <w:rPr>
          <w:szCs w:val="28"/>
          <w:rtl/>
        </w:rPr>
      </w:pPr>
      <w:r w:rsidRPr="00ED164D">
        <w:rPr>
          <w:rStyle w:val="FootnoteReference"/>
          <w:vertAlign w:val="baseline"/>
        </w:rPr>
        <w:footnoteRef/>
      </w:r>
      <w:r w:rsidRPr="00ED164D">
        <w:rPr>
          <w:szCs w:val="28"/>
          <w:rtl/>
        </w:rPr>
        <w:t xml:space="preserve"> </w:t>
      </w:r>
      <w:r w:rsidR="00ED164D" w:rsidRPr="00ED164D">
        <w:rPr>
          <w:rFonts w:hint="cs"/>
          <w:szCs w:val="28"/>
          <w:rtl/>
        </w:rPr>
        <w:t xml:space="preserve">- </w:t>
      </w:r>
      <w:r w:rsidRPr="00ED164D">
        <w:rPr>
          <w:szCs w:val="28"/>
          <w:rtl/>
        </w:rPr>
        <w:t>آیین نامه تشکیل کرسی های آزاد اندیشی در دانشگاه ها و مراکز آموزش عالی سراسر کشور</w:t>
      </w:r>
    </w:p>
    <w:p w14:paraId="780AA229" w14:textId="41F4828E" w:rsidR="00B84483" w:rsidRPr="00ED164D" w:rsidRDefault="00B84483" w:rsidP="00ED164D">
      <w:pPr>
        <w:pStyle w:val="a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BBE1" w14:textId="77777777" w:rsidR="00B604FB" w:rsidRDefault="00B60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5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4394166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9416A" wp14:editId="1C3E41A0">
              <wp:simplePos x="0" y="0"/>
              <wp:positionH relativeFrom="column">
                <wp:posOffset>308610</wp:posOffset>
              </wp:positionH>
              <wp:positionV relativeFrom="paragraph">
                <wp:posOffset>241300</wp:posOffset>
              </wp:positionV>
              <wp:extent cx="5557520" cy="25527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552700"/>
                        <a:chOff x="0" y="0"/>
                        <a:chExt cx="5557520" cy="25527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5527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94170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4394171" w14:textId="372260F9" w:rsidR="002B0B78" w:rsidRPr="0078203C" w:rsidRDefault="002B0B78" w:rsidP="00B604FB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</w:p>
                          <w:p w14:paraId="14394172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4394173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4394174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14394175" w14:textId="713A7435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B604F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439416A" id="Group 3" o:spid="_x0000_s1026" style="position:absolute;left:0;text-align:left;margin-left:24.3pt;margin-top:19pt;width:437.6pt;height:201pt;z-index:251667456;mso-height-relative:margin" coordsize="55575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7N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">
              <v:roundrect id="Text Box 4" o:spid="_x0000_s1027" style="position:absolute;width:55575;height:25527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14:paraId="14394170" w14:textId="77777777"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14394171" w14:textId="372260F9" w:rsidR="002B0B78" w:rsidRPr="0078203C" w:rsidRDefault="002B0B78" w:rsidP="00B604FB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</w:p>
                    <w:p w14:paraId="14394172" w14:textId="77777777"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14:paraId="14394173" w14:textId="77777777"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14394174" w14:textId="77777777"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14394175" w14:textId="713A7435"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B604F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98BC" w14:textId="77777777" w:rsidR="00B604FB" w:rsidRDefault="00B604F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4168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439416E" wp14:editId="1439416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4394179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16E7" w:rsidRPr="00AF16E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14:paraId="14394179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F16E7" w:rsidRPr="00AF16E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7E63"/>
    <w:rsid w:val="000821AB"/>
    <w:rsid w:val="00082432"/>
    <w:rsid w:val="00083387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0857"/>
    <w:rsid w:val="0013161A"/>
    <w:rsid w:val="00131BEC"/>
    <w:rsid w:val="00132558"/>
    <w:rsid w:val="0013298F"/>
    <w:rsid w:val="001436D3"/>
    <w:rsid w:val="001544C7"/>
    <w:rsid w:val="0018742D"/>
    <w:rsid w:val="00194D4C"/>
    <w:rsid w:val="001A0DE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17C49"/>
    <w:rsid w:val="00224816"/>
    <w:rsid w:val="00225944"/>
    <w:rsid w:val="00235DD7"/>
    <w:rsid w:val="0023775B"/>
    <w:rsid w:val="002518ED"/>
    <w:rsid w:val="00256AB9"/>
    <w:rsid w:val="00265127"/>
    <w:rsid w:val="00267399"/>
    <w:rsid w:val="0027378D"/>
    <w:rsid w:val="00274592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F2440"/>
    <w:rsid w:val="005061BD"/>
    <w:rsid w:val="00510475"/>
    <w:rsid w:val="00515946"/>
    <w:rsid w:val="0052402B"/>
    <w:rsid w:val="00524805"/>
    <w:rsid w:val="005332EA"/>
    <w:rsid w:val="005418EC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E4CDB"/>
    <w:rsid w:val="007F254C"/>
    <w:rsid w:val="0080037C"/>
    <w:rsid w:val="0080465B"/>
    <w:rsid w:val="00811080"/>
    <w:rsid w:val="008267E6"/>
    <w:rsid w:val="008277C9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65BE"/>
    <w:rsid w:val="00AC2E49"/>
    <w:rsid w:val="00AC4F76"/>
    <w:rsid w:val="00AC4F9B"/>
    <w:rsid w:val="00AD0ABD"/>
    <w:rsid w:val="00AE494C"/>
    <w:rsid w:val="00AE7FD0"/>
    <w:rsid w:val="00AF16E7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08C5"/>
    <w:rsid w:val="00B413B1"/>
    <w:rsid w:val="00B42EBC"/>
    <w:rsid w:val="00B4652C"/>
    <w:rsid w:val="00B5314E"/>
    <w:rsid w:val="00B53158"/>
    <w:rsid w:val="00B604FB"/>
    <w:rsid w:val="00B676AB"/>
    <w:rsid w:val="00B7461D"/>
    <w:rsid w:val="00B77C9B"/>
    <w:rsid w:val="00B80565"/>
    <w:rsid w:val="00B84483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539A"/>
    <w:rsid w:val="00C266A1"/>
    <w:rsid w:val="00C36532"/>
    <w:rsid w:val="00C37403"/>
    <w:rsid w:val="00C44FA3"/>
    <w:rsid w:val="00C515CD"/>
    <w:rsid w:val="00C51C9E"/>
    <w:rsid w:val="00C54A65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C7BE9"/>
    <w:rsid w:val="00ED164D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394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2377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3604-6432-4E61-A9A5-2F827A2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2020-03-16T13:58:00Z</cp:lastPrinted>
  <dcterms:created xsi:type="dcterms:W3CDTF">2020-03-07T20:36:00Z</dcterms:created>
  <dcterms:modified xsi:type="dcterms:W3CDTF">2020-03-16T13:58:00Z</dcterms:modified>
</cp:coreProperties>
</file>